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F1DF" w14:textId="77777777" w:rsidR="008F60E7" w:rsidRDefault="008F60E7" w:rsidP="008F60E7">
      <w:pPr>
        <w:pStyle w:val="NoSpacing"/>
        <w:jc w:val="center"/>
        <w:rPr>
          <w:b/>
          <w:bCs/>
          <w:sz w:val="24"/>
          <w:szCs w:val="24"/>
        </w:rPr>
      </w:pPr>
      <w:r>
        <w:rPr>
          <w:b/>
          <w:bCs/>
          <w:sz w:val="24"/>
          <w:szCs w:val="24"/>
        </w:rPr>
        <w:t>ANNUAL MEETING</w:t>
      </w:r>
    </w:p>
    <w:p w14:paraId="2140C21E" w14:textId="77777777" w:rsidR="008F60E7" w:rsidRDefault="008F60E7" w:rsidP="008F60E7">
      <w:pPr>
        <w:pStyle w:val="NoSpacing"/>
        <w:jc w:val="center"/>
        <w:rPr>
          <w:b/>
          <w:bCs/>
          <w:sz w:val="24"/>
          <w:szCs w:val="24"/>
        </w:rPr>
      </w:pPr>
      <w:r>
        <w:rPr>
          <w:b/>
          <w:bCs/>
          <w:sz w:val="24"/>
          <w:szCs w:val="24"/>
        </w:rPr>
        <w:t>TUESDAY, APRIL 21, 2020</w:t>
      </w:r>
    </w:p>
    <w:p w14:paraId="4C63C506" w14:textId="77777777" w:rsidR="008F60E7" w:rsidRDefault="008F60E7" w:rsidP="008F60E7">
      <w:pPr>
        <w:pStyle w:val="NoSpacing"/>
        <w:jc w:val="center"/>
        <w:rPr>
          <w:b/>
          <w:bCs/>
          <w:sz w:val="24"/>
          <w:szCs w:val="24"/>
        </w:rPr>
      </w:pPr>
      <w:r>
        <w:rPr>
          <w:b/>
          <w:bCs/>
          <w:sz w:val="24"/>
          <w:szCs w:val="24"/>
        </w:rPr>
        <w:t>7:00 P.M.</w:t>
      </w:r>
    </w:p>
    <w:p w14:paraId="2A8A6600" w14:textId="77777777" w:rsidR="008F60E7" w:rsidRDefault="008F60E7" w:rsidP="008F60E7">
      <w:pPr>
        <w:pStyle w:val="NoSpacing"/>
        <w:jc w:val="center"/>
        <w:rPr>
          <w:b/>
          <w:bCs/>
          <w:sz w:val="24"/>
          <w:szCs w:val="24"/>
        </w:rPr>
      </w:pPr>
    </w:p>
    <w:p w14:paraId="1A77DA48" w14:textId="77777777" w:rsidR="008F60E7" w:rsidRDefault="008F60E7" w:rsidP="008F60E7">
      <w:pPr>
        <w:pStyle w:val="NoSpacing"/>
        <w:rPr>
          <w:sz w:val="24"/>
          <w:szCs w:val="24"/>
        </w:rPr>
      </w:pPr>
      <w:r>
        <w:rPr>
          <w:sz w:val="24"/>
          <w:szCs w:val="24"/>
        </w:rPr>
        <w:t xml:space="preserve">Chairman Blaine Lee opened the Annual Meeting at 7:00 p.m. and everyone was invited to stand for the Pledge of Allegiance.   The following residents were present:  Chris </w:t>
      </w:r>
      <w:proofErr w:type="spellStart"/>
      <w:r>
        <w:rPr>
          <w:sz w:val="24"/>
          <w:szCs w:val="24"/>
        </w:rPr>
        <w:t>Brueggeman</w:t>
      </w:r>
      <w:proofErr w:type="spellEnd"/>
      <w:r>
        <w:rPr>
          <w:sz w:val="24"/>
          <w:szCs w:val="24"/>
        </w:rPr>
        <w:t xml:space="preserve">, Steve Knudson, Blaine Lee, Kevin Hoyer, Paul Degenhardt and Sara Schultz.  It should be noted that due to COVID-19, social distancing was being practiced at this meeting.  </w:t>
      </w:r>
    </w:p>
    <w:p w14:paraId="02FDAC30" w14:textId="77777777" w:rsidR="008F60E7" w:rsidRDefault="008F60E7" w:rsidP="008F60E7">
      <w:pPr>
        <w:pStyle w:val="NoSpacing"/>
        <w:rPr>
          <w:b/>
          <w:bCs/>
          <w:sz w:val="24"/>
          <w:szCs w:val="24"/>
          <w:u w:val="single"/>
        </w:rPr>
      </w:pPr>
      <w:r>
        <w:rPr>
          <w:b/>
          <w:bCs/>
          <w:sz w:val="24"/>
          <w:szCs w:val="24"/>
          <w:u w:val="single"/>
        </w:rPr>
        <w:t xml:space="preserve">Old </w:t>
      </w:r>
      <w:proofErr w:type="gramStart"/>
      <w:r>
        <w:rPr>
          <w:b/>
          <w:bCs/>
          <w:sz w:val="24"/>
          <w:szCs w:val="24"/>
          <w:u w:val="single"/>
        </w:rPr>
        <w:t>Business :</w:t>
      </w:r>
      <w:proofErr w:type="gramEnd"/>
    </w:p>
    <w:p w14:paraId="58C37179" w14:textId="77777777" w:rsidR="008F60E7" w:rsidRDefault="008F60E7" w:rsidP="008F60E7">
      <w:pPr>
        <w:pStyle w:val="NoSpacing"/>
        <w:numPr>
          <w:ilvl w:val="0"/>
          <w:numId w:val="1"/>
        </w:numPr>
        <w:rPr>
          <w:sz w:val="24"/>
          <w:szCs w:val="24"/>
        </w:rPr>
      </w:pPr>
      <w:r>
        <w:rPr>
          <w:sz w:val="24"/>
          <w:szCs w:val="24"/>
        </w:rPr>
        <w:t xml:space="preserve"> 2020 Levy is $544,159 </w:t>
      </w:r>
      <w:proofErr w:type="gramStart"/>
      <w:r>
        <w:rPr>
          <w:sz w:val="24"/>
          <w:szCs w:val="24"/>
        </w:rPr>
        <w:t>-  with</w:t>
      </w:r>
      <w:proofErr w:type="gramEnd"/>
      <w:r>
        <w:rPr>
          <w:sz w:val="24"/>
          <w:szCs w:val="24"/>
        </w:rPr>
        <w:t xml:space="preserve"> the fire truck special assessment - $652,832</w:t>
      </w:r>
    </w:p>
    <w:p w14:paraId="5CE50619" w14:textId="77777777" w:rsidR="008F60E7" w:rsidRPr="00285FEE" w:rsidRDefault="008F60E7" w:rsidP="008F60E7">
      <w:pPr>
        <w:pStyle w:val="NoSpacing"/>
        <w:numPr>
          <w:ilvl w:val="0"/>
          <w:numId w:val="1"/>
        </w:numPr>
        <w:rPr>
          <w:sz w:val="24"/>
          <w:szCs w:val="24"/>
        </w:rPr>
      </w:pPr>
      <w:r>
        <w:rPr>
          <w:sz w:val="24"/>
          <w:szCs w:val="24"/>
        </w:rPr>
        <w:t xml:space="preserve"> 2020 Equalized value - $284,728,200</w:t>
      </w:r>
    </w:p>
    <w:p w14:paraId="5927E770" w14:textId="77777777" w:rsidR="008F60E7" w:rsidRPr="001C7744" w:rsidRDefault="008F60E7" w:rsidP="008F60E7">
      <w:pPr>
        <w:pStyle w:val="NoSpacing"/>
        <w:numPr>
          <w:ilvl w:val="0"/>
          <w:numId w:val="1"/>
        </w:numPr>
        <w:rPr>
          <w:b/>
          <w:bCs/>
          <w:sz w:val="24"/>
          <w:szCs w:val="24"/>
        </w:rPr>
      </w:pPr>
      <w:r>
        <w:rPr>
          <w:b/>
          <w:bCs/>
          <w:sz w:val="24"/>
          <w:szCs w:val="24"/>
        </w:rPr>
        <w:t xml:space="preserve"> </w:t>
      </w:r>
      <w:r>
        <w:rPr>
          <w:sz w:val="24"/>
          <w:szCs w:val="24"/>
        </w:rPr>
        <w:t xml:space="preserve">2020 Mill </w:t>
      </w:r>
      <w:proofErr w:type="gramStart"/>
      <w:r>
        <w:rPr>
          <w:sz w:val="24"/>
          <w:szCs w:val="24"/>
        </w:rPr>
        <w:t>rate  .</w:t>
      </w:r>
      <w:proofErr w:type="gramEnd"/>
      <w:r>
        <w:rPr>
          <w:sz w:val="24"/>
          <w:szCs w:val="24"/>
        </w:rPr>
        <w:t>019198479</w:t>
      </w:r>
    </w:p>
    <w:p w14:paraId="6AE6A547" w14:textId="77777777" w:rsidR="008F60E7" w:rsidRDefault="008F60E7" w:rsidP="008F60E7">
      <w:pPr>
        <w:pStyle w:val="NoSpacing"/>
        <w:numPr>
          <w:ilvl w:val="0"/>
          <w:numId w:val="1"/>
        </w:numPr>
        <w:rPr>
          <w:b/>
          <w:bCs/>
          <w:sz w:val="24"/>
          <w:szCs w:val="24"/>
        </w:rPr>
      </w:pPr>
      <w:r>
        <w:rPr>
          <w:sz w:val="24"/>
          <w:szCs w:val="24"/>
        </w:rPr>
        <w:t xml:space="preserve"> Road aid to be received - $127,247.76</w:t>
      </w:r>
    </w:p>
    <w:p w14:paraId="2D5F7CB8" w14:textId="77777777" w:rsidR="008F60E7" w:rsidRDefault="008F60E7" w:rsidP="008F60E7">
      <w:pPr>
        <w:pStyle w:val="NoSpacing"/>
        <w:ind w:left="360"/>
        <w:rPr>
          <w:sz w:val="24"/>
          <w:szCs w:val="24"/>
        </w:rPr>
      </w:pPr>
      <w:r>
        <w:rPr>
          <w:b/>
          <w:bCs/>
          <w:sz w:val="24"/>
          <w:szCs w:val="24"/>
        </w:rPr>
        <w:t xml:space="preserve">                </w:t>
      </w:r>
      <w:r>
        <w:rPr>
          <w:sz w:val="24"/>
          <w:szCs w:val="24"/>
        </w:rPr>
        <w:t>W</w:t>
      </w:r>
      <w:r w:rsidRPr="001C7744">
        <w:rPr>
          <w:sz w:val="24"/>
          <w:szCs w:val="24"/>
        </w:rPr>
        <w:t>e</w:t>
      </w:r>
      <w:r>
        <w:rPr>
          <w:sz w:val="24"/>
          <w:szCs w:val="24"/>
        </w:rPr>
        <w:t xml:space="preserve"> now</w:t>
      </w:r>
      <w:r w:rsidRPr="001C7744">
        <w:rPr>
          <w:sz w:val="24"/>
          <w:szCs w:val="24"/>
        </w:rPr>
        <w:t xml:space="preserve"> have 48.29 road miles in the township</w:t>
      </w:r>
    </w:p>
    <w:p w14:paraId="43407649" w14:textId="77777777" w:rsidR="008F60E7" w:rsidRPr="001C7744" w:rsidRDefault="008F60E7" w:rsidP="008F60E7">
      <w:pPr>
        <w:pStyle w:val="NoSpacing"/>
        <w:numPr>
          <w:ilvl w:val="0"/>
          <w:numId w:val="1"/>
        </w:numPr>
        <w:rPr>
          <w:b/>
          <w:bCs/>
          <w:sz w:val="24"/>
          <w:szCs w:val="24"/>
        </w:rPr>
      </w:pPr>
      <w:r>
        <w:rPr>
          <w:sz w:val="24"/>
          <w:szCs w:val="24"/>
        </w:rPr>
        <w:t xml:space="preserve"> We have one more payment left on the loan for the fire truck in 2021 </w:t>
      </w:r>
      <w:proofErr w:type="gramStart"/>
      <w:r>
        <w:rPr>
          <w:sz w:val="24"/>
          <w:szCs w:val="24"/>
        </w:rPr>
        <w:t>-  $</w:t>
      </w:r>
      <w:proofErr w:type="gramEnd"/>
      <w:r>
        <w:rPr>
          <w:sz w:val="24"/>
          <w:szCs w:val="24"/>
        </w:rPr>
        <w:t>108,673</w:t>
      </w:r>
    </w:p>
    <w:p w14:paraId="1B06A763" w14:textId="77777777" w:rsidR="008F60E7" w:rsidRDefault="008F60E7" w:rsidP="008F60E7">
      <w:pPr>
        <w:pStyle w:val="NoSpacing"/>
        <w:rPr>
          <w:b/>
          <w:bCs/>
          <w:sz w:val="24"/>
          <w:szCs w:val="24"/>
        </w:rPr>
      </w:pPr>
    </w:p>
    <w:p w14:paraId="695044C6" w14:textId="77777777" w:rsidR="008F60E7" w:rsidRDefault="008F60E7" w:rsidP="008F60E7">
      <w:pPr>
        <w:pStyle w:val="NoSpacing"/>
        <w:rPr>
          <w:sz w:val="24"/>
          <w:szCs w:val="24"/>
        </w:rPr>
      </w:pPr>
      <w:r>
        <w:rPr>
          <w:sz w:val="24"/>
          <w:szCs w:val="24"/>
        </w:rPr>
        <w:t xml:space="preserve">We received a notice of non-compliance from our assessor since we are not between 90 – 100%.  Therefore, we will be </w:t>
      </w:r>
      <w:proofErr w:type="spellStart"/>
      <w:r>
        <w:rPr>
          <w:sz w:val="24"/>
          <w:szCs w:val="24"/>
        </w:rPr>
        <w:t>conducing</w:t>
      </w:r>
      <w:proofErr w:type="spellEnd"/>
      <w:r>
        <w:rPr>
          <w:sz w:val="24"/>
          <w:szCs w:val="24"/>
        </w:rPr>
        <w:t xml:space="preserve"> a market analyst on our property values this year.</w:t>
      </w:r>
    </w:p>
    <w:p w14:paraId="476B4888" w14:textId="77777777" w:rsidR="008F60E7" w:rsidRDefault="008F60E7" w:rsidP="008F60E7">
      <w:pPr>
        <w:pStyle w:val="NoSpacing"/>
        <w:rPr>
          <w:sz w:val="24"/>
          <w:szCs w:val="24"/>
        </w:rPr>
      </w:pPr>
    </w:p>
    <w:p w14:paraId="79CA52C2" w14:textId="77777777" w:rsidR="008F60E7" w:rsidRDefault="008F60E7" w:rsidP="008F60E7">
      <w:pPr>
        <w:pStyle w:val="NoSpacing"/>
        <w:rPr>
          <w:sz w:val="24"/>
          <w:szCs w:val="24"/>
        </w:rPr>
      </w:pPr>
      <w:r>
        <w:rPr>
          <w:sz w:val="24"/>
          <w:szCs w:val="24"/>
        </w:rPr>
        <w:t>We will need to update our Town Comprehensive plan this year.</w:t>
      </w:r>
    </w:p>
    <w:p w14:paraId="61D5D602" w14:textId="77777777" w:rsidR="008F60E7" w:rsidRDefault="008F60E7" w:rsidP="008F60E7">
      <w:pPr>
        <w:pStyle w:val="NoSpacing"/>
        <w:rPr>
          <w:sz w:val="24"/>
          <w:szCs w:val="24"/>
        </w:rPr>
      </w:pPr>
    </w:p>
    <w:p w14:paraId="637FFC8A" w14:textId="77777777" w:rsidR="008F60E7" w:rsidRDefault="008F60E7" w:rsidP="008F60E7">
      <w:pPr>
        <w:pStyle w:val="NoSpacing"/>
        <w:rPr>
          <w:sz w:val="24"/>
          <w:szCs w:val="24"/>
        </w:rPr>
      </w:pPr>
      <w:r>
        <w:rPr>
          <w:sz w:val="24"/>
          <w:szCs w:val="24"/>
        </w:rPr>
        <w:t xml:space="preserve">We have purchased a used </w:t>
      </w:r>
      <w:proofErr w:type="gramStart"/>
      <w:r>
        <w:rPr>
          <w:sz w:val="24"/>
          <w:szCs w:val="24"/>
        </w:rPr>
        <w:t>wood chipper</w:t>
      </w:r>
      <w:proofErr w:type="gramEnd"/>
      <w:r>
        <w:rPr>
          <w:sz w:val="24"/>
          <w:szCs w:val="24"/>
        </w:rPr>
        <w:t xml:space="preserve"> – 2015 Vermeer BC1000XL with a gas motor and 702 hours for $17,200 (paid cash from FEMA money)</w:t>
      </w:r>
    </w:p>
    <w:p w14:paraId="400836F7" w14:textId="77777777" w:rsidR="008F60E7" w:rsidRDefault="008F60E7" w:rsidP="008F60E7">
      <w:pPr>
        <w:pStyle w:val="NoSpacing"/>
        <w:rPr>
          <w:sz w:val="24"/>
          <w:szCs w:val="24"/>
        </w:rPr>
      </w:pPr>
    </w:p>
    <w:p w14:paraId="16316CBD" w14:textId="77777777" w:rsidR="008F60E7" w:rsidRDefault="008F60E7" w:rsidP="008F60E7">
      <w:pPr>
        <w:pStyle w:val="NoSpacing"/>
        <w:rPr>
          <w:sz w:val="24"/>
          <w:szCs w:val="24"/>
        </w:rPr>
      </w:pPr>
      <w:r>
        <w:rPr>
          <w:sz w:val="24"/>
          <w:szCs w:val="24"/>
        </w:rPr>
        <w:t>We passed a Speed Limit Ordinance (#2019-09-10A) and a Parking Ordinance (#2019-09-10B).</w:t>
      </w:r>
    </w:p>
    <w:p w14:paraId="01253B52" w14:textId="77777777" w:rsidR="008F60E7" w:rsidRDefault="008F60E7" w:rsidP="008F60E7">
      <w:pPr>
        <w:pStyle w:val="NoSpacing"/>
        <w:rPr>
          <w:sz w:val="24"/>
          <w:szCs w:val="24"/>
        </w:rPr>
      </w:pPr>
    </w:p>
    <w:p w14:paraId="0C617629" w14:textId="77777777" w:rsidR="008F60E7" w:rsidRDefault="008F60E7" w:rsidP="008F60E7">
      <w:pPr>
        <w:pStyle w:val="NoSpacing"/>
        <w:rPr>
          <w:sz w:val="24"/>
          <w:szCs w:val="24"/>
        </w:rPr>
      </w:pPr>
      <w:r>
        <w:rPr>
          <w:sz w:val="24"/>
          <w:szCs w:val="24"/>
        </w:rPr>
        <w:t>We appointed a new planning committee for the new town hall site:</w:t>
      </w:r>
    </w:p>
    <w:p w14:paraId="11FEAD4F" w14:textId="77777777" w:rsidR="008F60E7" w:rsidRDefault="008F60E7" w:rsidP="008F60E7">
      <w:pPr>
        <w:pStyle w:val="NoSpacing"/>
        <w:rPr>
          <w:sz w:val="24"/>
          <w:szCs w:val="24"/>
        </w:rPr>
      </w:pPr>
      <w:r>
        <w:rPr>
          <w:sz w:val="24"/>
          <w:szCs w:val="24"/>
        </w:rPr>
        <w:t xml:space="preserve">Blaine Lee, Steve Knutson, Dixie </w:t>
      </w:r>
      <w:proofErr w:type="spellStart"/>
      <w:r>
        <w:rPr>
          <w:sz w:val="24"/>
          <w:szCs w:val="24"/>
        </w:rPr>
        <w:t>Fladhammer</w:t>
      </w:r>
      <w:proofErr w:type="spellEnd"/>
      <w:r>
        <w:rPr>
          <w:sz w:val="24"/>
          <w:szCs w:val="24"/>
        </w:rPr>
        <w:t xml:space="preserve">, Dean Olson and Chris </w:t>
      </w:r>
      <w:proofErr w:type="spellStart"/>
      <w:r>
        <w:rPr>
          <w:sz w:val="24"/>
          <w:szCs w:val="24"/>
        </w:rPr>
        <w:t>Brueggeman</w:t>
      </w:r>
      <w:proofErr w:type="spellEnd"/>
    </w:p>
    <w:p w14:paraId="724B6755" w14:textId="77777777" w:rsidR="008F60E7" w:rsidRDefault="008F60E7" w:rsidP="008F60E7">
      <w:pPr>
        <w:pStyle w:val="NoSpacing"/>
        <w:rPr>
          <w:sz w:val="24"/>
          <w:szCs w:val="24"/>
        </w:rPr>
      </w:pPr>
      <w:r>
        <w:rPr>
          <w:sz w:val="24"/>
          <w:szCs w:val="24"/>
        </w:rPr>
        <w:t>SEH is the engineering company we will be working with for the layout of the site.</w:t>
      </w:r>
    </w:p>
    <w:p w14:paraId="0314992E" w14:textId="77777777" w:rsidR="008F60E7" w:rsidRDefault="008F60E7" w:rsidP="008F60E7">
      <w:pPr>
        <w:pStyle w:val="NoSpacing"/>
        <w:rPr>
          <w:sz w:val="24"/>
          <w:szCs w:val="24"/>
        </w:rPr>
      </w:pPr>
    </w:p>
    <w:p w14:paraId="484526AB" w14:textId="77777777" w:rsidR="008F60E7" w:rsidRPr="00BA46F1" w:rsidRDefault="008F60E7" w:rsidP="008F60E7">
      <w:pPr>
        <w:pStyle w:val="NoSpacing"/>
        <w:rPr>
          <w:b/>
          <w:bCs/>
          <w:sz w:val="24"/>
          <w:szCs w:val="24"/>
        </w:rPr>
      </w:pPr>
      <w:r w:rsidRPr="00BA46F1">
        <w:rPr>
          <w:b/>
          <w:bCs/>
          <w:sz w:val="24"/>
          <w:szCs w:val="24"/>
          <w:u w:val="single"/>
        </w:rPr>
        <w:t>New Business:</w:t>
      </w:r>
      <w:r w:rsidRPr="00BA46F1">
        <w:rPr>
          <w:b/>
          <w:bCs/>
          <w:sz w:val="24"/>
          <w:szCs w:val="24"/>
        </w:rPr>
        <w:t xml:space="preserve">  </w:t>
      </w:r>
    </w:p>
    <w:p w14:paraId="1FE9475E" w14:textId="77777777" w:rsidR="008F60E7" w:rsidRDefault="008F60E7" w:rsidP="008F60E7">
      <w:pPr>
        <w:pStyle w:val="NoSpacing"/>
        <w:numPr>
          <w:ilvl w:val="0"/>
          <w:numId w:val="1"/>
        </w:numPr>
        <w:rPr>
          <w:sz w:val="24"/>
          <w:szCs w:val="24"/>
        </w:rPr>
      </w:pPr>
      <w:r>
        <w:rPr>
          <w:sz w:val="24"/>
          <w:szCs w:val="24"/>
        </w:rPr>
        <w:t xml:space="preserve"> Because of COVID-19 “stay at home” orders, it was discussed paying the clerk for extra time, mileage, printing, etc. for the April 7, 2020 Spring Election, due to the overwhelming amount of absentee voting.  Supervisor Hoyer motioned to approve while Chairman Lee seconded the motion.  Clerk Schultz will present her expenses at a later meeting.  Motion carried.</w:t>
      </w:r>
    </w:p>
    <w:p w14:paraId="53639213" w14:textId="77777777" w:rsidR="008F60E7" w:rsidRDefault="008F60E7" w:rsidP="008F60E7">
      <w:pPr>
        <w:pStyle w:val="NoSpacing"/>
        <w:numPr>
          <w:ilvl w:val="0"/>
          <w:numId w:val="1"/>
        </w:numPr>
        <w:rPr>
          <w:sz w:val="24"/>
          <w:szCs w:val="24"/>
        </w:rPr>
      </w:pPr>
      <w:r>
        <w:rPr>
          <w:sz w:val="24"/>
          <w:szCs w:val="24"/>
        </w:rPr>
        <w:t xml:space="preserve">Wage increases to take effect </w:t>
      </w:r>
      <w:proofErr w:type="gramStart"/>
      <w:r>
        <w:rPr>
          <w:sz w:val="24"/>
          <w:szCs w:val="24"/>
        </w:rPr>
        <w:t>April,</w:t>
      </w:r>
      <w:proofErr w:type="gramEnd"/>
      <w:r>
        <w:rPr>
          <w:sz w:val="24"/>
          <w:szCs w:val="24"/>
        </w:rPr>
        <w:t xml:space="preserve"> 2021:</w:t>
      </w:r>
    </w:p>
    <w:p w14:paraId="2DE7D432" w14:textId="77777777" w:rsidR="008F60E7" w:rsidRDefault="008F60E7" w:rsidP="008F60E7">
      <w:pPr>
        <w:pStyle w:val="NoSpacing"/>
        <w:ind w:left="720"/>
        <w:rPr>
          <w:sz w:val="24"/>
          <w:szCs w:val="24"/>
        </w:rPr>
      </w:pPr>
      <w:r>
        <w:rPr>
          <w:sz w:val="24"/>
          <w:szCs w:val="24"/>
        </w:rPr>
        <w:t xml:space="preserve">   </w:t>
      </w:r>
      <w:r w:rsidRPr="00AB2558">
        <w:rPr>
          <w:b/>
          <w:bCs/>
          <w:sz w:val="24"/>
          <w:szCs w:val="24"/>
        </w:rPr>
        <w:t>Clerk</w:t>
      </w:r>
      <w:r>
        <w:rPr>
          <w:sz w:val="24"/>
          <w:szCs w:val="24"/>
        </w:rPr>
        <w:t xml:space="preserve"> </w:t>
      </w:r>
      <w:proofErr w:type="gramStart"/>
      <w:r>
        <w:rPr>
          <w:sz w:val="24"/>
          <w:szCs w:val="24"/>
        </w:rPr>
        <w:t>-  Lee</w:t>
      </w:r>
      <w:proofErr w:type="gramEnd"/>
      <w:r>
        <w:rPr>
          <w:sz w:val="24"/>
          <w:szCs w:val="24"/>
        </w:rPr>
        <w:t xml:space="preserve"> recommended to increase the clerk’s wages by $1,000/year and Degenhardt supported with a second.  Upon discussion, Steve Knutson suggested $1,500 instead and Degenhardt seconded.  Upon hand vote, 5 – yes   </w:t>
      </w:r>
      <w:proofErr w:type="gramStart"/>
      <w:r>
        <w:rPr>
          <w:sz w:val="24"/>
          <w:szCs w:val="24"/>
        </w:rPr>
        <w:t>0  -</w:t>
      </w:r>
      <w:proofErr w:type="gramEnd"/>
      <w:r>
        <w:rPr>
          <w:sz w:val="24"/>
          <w:szCs w:val="24"/>
        </w:rPr>
        <w:t xml:space="preserve">  no.  Motion passed.</w:t>
      </w:r>
    </w:p>
    <w:p w14:paraId="31C44E38" w14:textId="77777777" w:rsidR="008F60E7" w:rsidRDefault="008F60E7" w:rsidP="008F60E7">
      <w:pPr>
        <w:pStyle w:val="NoSpacing"/>
        <w:ind w:left="720"/>
        <w:rPr>
          <w:sz w:val="24"/>
          <w:szCs w:val="24"/>
        </w:rPr>
      </w:pPr>
      <w:r>
        <w:rPr>
          <w:b/>
          <w:bCs/>
          <w:sz w:val="24"/>
          <w:szCs w:val="24"/>
        </w:rPr>
        <w:lastRenderedPageBreak/>
        <w:t xml:space="preserve">   Supervisors </w:t>
      </w:r>
      <w:r>
        <w:rPr>
          <w:sz w:val="24"/>
          <w:szCs w:val="24"/>
        </w:rPr>
        <w:t xml:space="preserve">– Lee motioned to increase the supervisor’s wages by $500/year.  Knutson suggested $700.  Upon discussion and vote, the supervisors will receive $500 more per year.  </w:t>
      </w:r>
      <w:proofErr w:type="gramStart"/>
      <w:r>
        <w:rPr>
          <w:sz w:val="24"/>
          <w:szCs w:val="24"/>
        </w:rPr>
        <w:t>3  -</w:t>
      </w:r>
      <w:proofErr w:type="gramEnd"/>
      <w:r>
        <w:rPr>
          <w:sz w:val="24"/>
          <w:szCs w:val="24"/>
        </w:rPr>
        <w:t xml:space="preserve">  yes    2  -  no.  Motion passed.</w:t>
      </w:r>
    </w:p>
    <w:p w14:paraId="52F97BD5" w14:textId="77777777" w:rsidR="008F60E7" w:rsidRDefault="008F60E7" w:rsidP="008F60E7">
      <w:pPr>
        <w:pStyle w:val="NoSpacing"/>
        <w:ind w:left="720"/>
        <w:rPr>
          <w:sz w:val="24"/>
          <w:szCs w:val="24"/>
        </w:rPr>
      </w:pPr>
      <w:r>
        <w:rPr>
          <w:b/>
          <w:bCs/>
          <w:sz w:val="24"/>
          <w:szCs w:val="24"/>
        </w:rPr>
        <w:t xml:space="preserve">   Treasurer </w:t>
      </w:r>
      <w:proofErr w:type="gramStart"/>
      <w:r>
        <w:rPr>
          <w:sz w:val="24"/>
          <w:szCs w:val="24"/>
        </w:rPr>
        <w:t>-  Steve</w:t>
      </w:r>
      <w:proofErr w:type="gramEnd"/>
      <w:r>
        <w:rPr>
          <w:sz w:val="24"/>
          <w:szCs w:val="24"/>
        </w:rPr>
        <w:t xml:space="preserve"> recommended an increase of $500/year for the treasurer position.  Lee seconded the motion and upon vote, </w:t>
      </w:r>
      <w:proofErr w:type="gramStart"/>
      <w:r>
        <w:rPr>
          <w:sz w:val="24"/>
          <w:szCs w:val="24"/>
        </w:rPr>
        <w:t>4  -</w:t>
      </w:r>
      <w:proofErr w:type="gramEnd"/>
      <w:r>
        <w:rPr>
          <w:sz w:val="24"/>
          <w:szCs w:val="24"/>
        </w:rPr>
        <w:t xml:space="preserve">  yes     0  -  no.  Motion carried.</w:t>
      </w:r>
    </w:p>
    <w:p w14:paraId="48106AC7" w14:textId="77777777" w:rsidR="008F60E7" w:rsidRDefault="008F60E7" w:rsidP="008F60E7">
      <w:pPr>
        <w:pStyle w:val="NoSpacing"/>
        <w:ind w:left="720"/>
        <w:rPr>
          <w:sz w:val="24"/>
          <w:szCs w:val="24"/>
        </w:rPr>
      </w:pPr>
      <w:r>
        <w:rPr>
          <w:b/>
          <w:bCs/>
          <w:sz w:val="24"/>
          <w:szCs w:val="24"/>
        </w:rPr>
        <w:t xml:space="preserve">   Chairman</w:t>
      </w:r>
      <w:r>
        <w:rPr>
          <w:sz w:val="24"/>
          <w:szCs w:val="24"/>
        </w:rPr>
        <w:t xml:space="preserve"> </w:t>
      </w:r>
      <w:proofErr w:type="gramStart"/>
      <w:r>
        <w:rPr>
          <w:sz w:val="24"/>
          <w:szCs w:val="24"/>
        </w:rPr>
        <w:t>-  Chris</w:t>
      </w:r>
      <w:proofErr w:type="gramEnd"/>
      <w:r>
        <w:rPr>
          <w:sz w:val="24"/>
          <w:szCs w:val="24"/>
        </w:rPr>
        <w:t xml:space="preserve"> </w:t>
      </w:r>
      <w:proofErr w:type="spellStart"/>
      <w:r>
        <w:rPr>
          <w:sz w:val="24"/>
          <w:szCs w:val="24"/>
        </w:rPr>
        <w:t>Brueggeman</w:t>
      </w:r>
      <w:proofErr w:type="spellEnd"/>
      <w:r>
        <w:rPr>
          <w:sz w:val="24"/>
          <w:szCs w:val="24"/>
        </w:rPr>
        <w:t xml:space="preserve"> suggested to increase the chairman’s wages by $1,200/year.  Supervisors Hoyer and Degenhardt proposed $1,500/year instead.  Upon hand vote, </w:t>
      </w:r>
      <w:proofErr w:type="gramStart"/>
      <w:r>
        <w:rPr>
          <w:sz w:val="24"/>
          <w:szCs w:val="24"/>
        </w:rPr>
        <w:t>4  -</w:t>
      </w:r>
      <w:proofErr w:type="gramEnd"/>
      <w:r>
        <w:rPr>
          <w:sz w:val="24"/>
          <w:szCs w:val="24"/>
        </w:rPr>
        <w:t xml:space="preserve">  yes    0 -  no.  Motion passed.</w:t>
      </w:r>
    </w:p>
    <w:p w14:paraId="38DD2A50" w14:textId="77777777" w:rsidR="008F60E7" w:rsidRDefault="008F60E7" w:rsidP="008F60E7">
      <w:pPr>
        <w:pStyle w:val="NoSpacing"/>
        <w:numPr>
          <w:ilvl w:val="0"/>
          <w:numId w:val="1"/>
        </w:numPr>
        <w:rPr>
          <w:sz w:val="24"/>
          <w:szCs w:val="24"/>
        </w:rPr>
      </w:pPr>
      <w:r>
        <w:rPr>
          <w:sz w:val="24"/>
          <w:szCs w:val="24"/>
        </w:rPr>
        <w:t xml:space="preserve">Next, we addressed the topic of changing the clerk and treasurer position(s) to being appointed instead of elected.  If our population is over 2,500, we could address this at a special board meeting of the electors.  However, since our population is currently 2,498, we are not able to do that </w:t>
      </w:r>
      <w:proofErr w:type="gramStart"/>
      <w:r>
        <w:rPr>
          <w:sz w:val="24"/>
          <w:szCs w:val="24"/>
        </w:rPr>
        <w:t>at this time</w:t>
      </w:r>
      <w:proofErr w:type="gramEnd"/>
      <w:r>
        <w:rPr>
          <w:sz w:val="24"/>
          <w:szCs w:val="24"/>
        </w:rPr>
        <w:t xml:space="preserve">.  Therefore, Hoyer recommended to include referendum questions on the General Election ballot on November 3, 2020.  After much discussion regarding the type of referendum and the questions to be included, the vote found </w:t>
      </w:r>
      <w:proofErr w:type="gramStart"/>
      <w:r>
        <w:rPr>
          <w:sz w:val="24"/>
          <w:szCs w:val="24"/>
        </w:rPr>
        <w:t>4  in</w:t>
      </w:r>
      <w:proofErr w:type="gramEnd"/>
      <w:r>
        <w:rPr>
          <w:sz w:val="24"/>
          <w:szCs w:val="24"/>
        </w:rPr>
        <w:t xml:space="preserve"> favor of having an advisory referendum on the November ballot with the following three questions.  1)  Should the clerk and treasurer positions be appointed?  2)  Should the clerk and treasurer position be combined to clerk/treasurer?  3)  Should the clerk and treasurer positions maintain as elected positions?  2 voters would like to wait until next year until our census numbers are updated.</w:t>
      </w:r>
    </w:p>
    <w:p w14:paraId="17AD069F" w14:textId="77777777" w:rsidR="008F60E7" w:rsidRDefault="008F60E7" w:rsidP="008F60E7">
      <w:pPr>
        <w:pStyle w:val="NoSpacing"/>
        <w:ind w:left="360"/>
        <w:rPr>
          <w:sz w:val="24"/>
          <w:szCs w:val="24"/>
        </w:rPr>
      </w:pPr>
      <w:r>
        <w:rPr>
          <w:sz w:val="24"/>
          <w:szCs w:val="24"/>
        </w:rPr>
        <w:t>Degenhardt motioned to adjourn the annual meeting at 7:55 p.m.  Hoyer supported the motion with a second and it carried unanimously.</w:t>
      </w:r>
    </w:p>
    <w:p w14:paraId="63E3C725" w14:textId="77777777" w:rsidR="008F60E7" w:rsidRDefault="008F60E7" w:rsidP="008F60E7">
      <w:pPr>
        <w:pStyle w:val="NoSpacing"/>
        <w:ind w:left="360"/>
        <w:rPr>
          <w:sz w:val="24"/>
          <w:szCs w:val="24"/>
        </w:rPr>
      </w:pPr>
    </w:p>
    <w:p w14:paraId="345BB7ED" w14:textId="77777777" w:rsidR="008F60E7" w:rsidRDefault="008F60E7" w:rsidP="008F60E7">
      <w:pPr>
        <w:pStyle w:val="NoSpacing"/>
        <w:ind w:left="360"/>
        <w:rPr>
          <w:sz w:val="24"/>
          <w:szCs w:val="24"/>
        </w:rPr>
      </w:pPr>
      <w:r>
        <w:rPr>
          <w:sz w:val="24"/>
          <w:szCs w:val="24"/>
        </w:rPr>
        <w:t xml:space="preserve">                                                                                                            _________________________</w:t>
      </w:r>
    </w:p>
    <w:p w14:paraId="3DABBEA3" w14:textId="77777777" w:rsidR="008F60E7" w:rsidRDefault="008F60E7" w:rsidP="008F60E7">
      <w:pPr>
        <w:pStyle w:val="NoSpacing"/>
        <w:ind w:left="360"/>
        <w:rPr>
          <w:sz w:val="24"/>
          <w:szCs w:val="24"/>
        </w:rPr>
      </w:pPr>
      <w:r>
        <w:rPr>
          <w:sz w:val="24"/>
          <w:szCs w:val="24"/>
        </w:rPr>
        <w:t xml:space="preserve">                                                                                                            Sara Schultz, Clerk</w:t>
      </w:r>
    </w:p>
    <w:p w14:paraId="0B8BDAE1" w14:textId="77777777" w:rsidR="002660E2" w:rsidRDefault="002660E2"/>
    <w:sectPr w:rsidR="00266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E43DD"/>
    <w:multiLevelType w:val="hybridMultilevel"/>
    <w:tmpl w:val="39C8038E"/>
    <w:lvl w:ilvl="0" w:tplc="E3B8CC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E7"/>
    <w:rsid w:val="002660E2"/>
    <w:rsid w:val="008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992B"/>
  <w15:chartTrackingRefBased/>
  <w15:docId w15:val="{5BE6A4FE-C74C-428E-BFE9-2EC6F8BC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2020-04-28T18:55:00Z</dcterms:created>
  <dcterms:modified xsi:type="dcterms:W3CDTF">2020-04-28T18:56:00Z</dcterms:modified>
</cp:coreProperties>
</file>