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F98DE" w14:textId="28451DF0" w:rsidR="00C33B17" w:rsidRPr="00890DC3" w:rsidRDefault="00C33B17" w:rsidP="00C33B17">
      <w:pPr>
        <w:autoSpaceDE w:val="0"/>
        <w:autoSpaceDN w:val="0"/>
        <w:adjustRightInd w:val="0"/>
        <w:jc w:val="both"/>
        <w:rPr>
          <w:b/>
          <w:bCs/>
        </w:rPr>
      </w:pPr>
    </w:p>
    <w:p w14:paraId="6A38586F" w14:textId="77777777" w:rsidR="00C33B17" w:rsidRPr="00890DC3" w:rsidRDefault="00C33B17" w:rsidP="009C04BD">
      <w:pPr>
        <w:autoSpaceDE w:val="0"/>
        <w:autoSpaceDN w:val="0"/>
        <w:adjustRightInd w:val="0"/>
        <w:jc w:val="center"/>
        <w:rPr>
          <w:b/>
          <w:bCs/>
        </w:rPr>
      </w:pPr>
    </w:p>
    <w:p w14:paraId="0EA587B9" w14:textId="7F054FE4" w:rsidR="009C04BD" w:rsidRDefault="009C04BD" w:rsidP="009C04BD">
      <w:pPr>
        <w:autoSpaceDE w:val="0"/>
        <w:autoSpaceDN w:val="0"/>
        <w:adjustRightInd w:val="0"/>
        <w:jc w:val="center"/>
        <w:rPr>
          <w:b/>
          <w:bCs/>
        </w:rPr>
      </w:pPr>
      <w:r w:rsidRPr="00890DC3">
        <w:rPr>
          <w:b/>
          <w:bCs/>
        </w:rPr>
        <w:t>RESOLUTION NO.</w:t>
      </w:r>
      <w:r w:rsidR="00905765">
        <w:rPr>
          <w:b/>
          <w:bCs/>
        </w:rPr>
        <w:t xml:space="preserve">  </w:t>
      </w:r>
      <w:r w:rsidRPr="00890DC3">
        <w:rPr>
          <w:b/>
          <w:bCs/>
        </w:rPr>
        <w:t xml:space="preserve"> </w:t>
      </w:r>
      <w:r w:rsidR="00905765" w:rsidRPr="00905765">
        <w:rPr>
          <w:b/>
          <w:bCs/>
          <w:u w:val="single"/>
        </w:rPr>
        <w:t>#2020-06-09</w:t>
      </w:r>
    </w:p>
    <w:p w14:paraId="2F4907A4" w14:textId="77777777" w:rsidR="009B6738" w:rsidRPr="00890DC3" w:rsidRDefault="009B6738" w:rsidP="009C04BD">
      <w:pPr>
        <w:autoSpaceDE w:val="0"/>
        <w:autoSpaceDN w:val="0"/>
        <w:adjustRightInd w:val="0"/>
        <w:jc w:val="center"/>
        <w:rPr>
          <w:b/>
          <w:bCs/>
        </w:rPr>
      </w:pPr>
    </w:p>
    <w:p w14:paraId="679FB950" w14:textId="21CBE658" w:rsidR="0028701D" w:rsidRPr="009B6738" w:rsidRDefault="0028701D" w:rsidP="009C04BD">
      <w:pPr>
        <w:autoSpaceDE w:val="0"/>
        <w:autoSpaceDN w:val="0"/>
        <w:adjustRightInd w:val="0"/>
        <w:jc w:val="center"/>
        <w:rPr>
          <w:b/>
          <w:i/>
        </w:rPr>
      </w:pPr>
      <w:r w:rsidRPr="009B6738">
        <w:rPr>
          <w:b/>
          <w:i/>
        </w:rPr>
        <w:t xml:space="preserve">Authorizing </w:t>
      </w:r>
      <w:r w:rsidR="009B6738" w:rsidRPr="009B6738">
        <w:rPr>
          <w:b/>
          <w:i/>
        </w:rPr>
        <w:t xml:space="preserve">the Waiver of Interest and Penalties on Property Tax Payment Installments Due </w:t>
      </w:r>
      <w:proofErr w:type="gramStart"/>
      <w:r w:rsidR="004F1FEB">
        <w:rPr>
          <w:b/>
          <w:i/>
        </w:rPr>
        <w:t>O</w:t>
      </w:r>
      <w:r w:rsidR="009B6738" w:rsidRPr="009B6738">
        <w:rPr>
          <w:b/>
          <w:i/>
        </w:rPr>
        <w:t>n</w:t>
      </w:r>
      <w:proofErr w:type="gramEnd"/>
      <w:r w:rsidR="009B6738" w:rsidRPr="009B6738">
        <w:rPr>
          <w:b/>
          <w:i/>
        </w:rPr>
        <w:t xml:space="preserve"> or After April 1, 2020</w:t>
      </w:r>
    </w:p>
    <w:p w14:paraId="7595157D" w14:textId="77777777" w:rsidR="009C04BD" w:rsidRPr="00890DC3" w:rsidRDefault="009C04BD" w:rsidP="009C04BD">
      <w:pPr>
        <w:autoSpaceDE w:val="0"/>
        <w:autoSpaceDN w:val="0"/>
        <w:adjustRightInd w:val="0"/>
        <w:rPr>
          <w:bCs/>
        </w:rPr>
      </w:pPr>
    </w:p>
    <w:p w14:paraId="73665E09" w14:textId="77777777" w:rsidR="00DF3BA8" w:rsidRPr="00890DC3" w:rsidRDefault="009C04BD" w:rsidP="00343FEE">
      <w:pPr>
        <w:ind w:firstLine="720"/>
        <w:jc w:val="both"/>
        <w:rPr>
          <w:bCs/>
        </w:rPr>
      </w:pPr>
      <w:r w:rsidRPr="00890DC3">
        <w:rPr>
          <w:b/>
          <w:bCs/>
        </w:rPr>
        <w:t>WHEREAS</w:t>
      </w:r>
      <w:r w:rsidRPr="00890DC3">
        <w:rPr>
          <w:bCs/>
        </w:rPr>
        <w:t>, in December, 2019, a novel strain of coronavirus</w:t>
      </w:r>
      <w:r w:rsidR="0083587E" w:rsidRPr="00890DC3">
        <w:rPr>
          <w:bCs/>
        </w:rPr>
        <w:t xml:space="preserve"> </w:t>
      </w:r>
      <w:r w:rsidR="00D42D95" w:rsidRPr="00890DC3">
        <w:rPr>
          <w:bCs/>
        </w:rPr>
        <w:t xml:space="preserve">known as </w:t>
      </w:r>
      <w:r w:rsidRPr="00890DC3">
        <w:rPr>
          <w:bCs/>
        </w:rPr>
        <w:t>COVID-19</w:t>
      </w:r>
      <w:r w:rsidR="00D42D95" w:rsidRPr="00890DC3">
        <w:rPr>
          <w:bCs/>
        </w:rPr>
        <w:t xml:space="preserve"> </w:t>
      </w:r>
      <w:r w:rsidR="0083587E" w:rsidRPr="00890DC3">
        <w:rPr>
          <w:bCs/>
        </w:rPr>
        <w:t>was detected,</w:t>
      </w:r>
      <w:r w:rsidRPr="00890DC3">
        <w:rPr>
          <w:bCs/>
        </w:rPr>
        <w:t xml:space="preserve"> and </w:t>
      </w:r>
      <w:r w:rsidR="0083587E" w:rsidRPr="00890DC3">
        <w:rPr>
          <w:bCs/>
        </w:rPr>
        <w:t>COVID-19</w:t>
      </w:r>
      <w:r w:rsidRPr="00890DC3">
        <w:rPr>
          <w:bCs/>
        </w:rPr>
        <w:t xml:space="preserve"> has </w:t>
      </w:r>
      <w:r w:rsidR="0083587E" w:rsidRPr="00890DC3">
        <w:rPr>
          <w:bCs/>
        </w:rPr>
        <w:t xml:space="preserve">continued to </w:t>
      </w:r>
      <w:r w:rsidRPr="00890DC3">
        <w:rPr>
          <w:bCs/>
        </w:rPr>
        <w:t xml:space="preserve">spread throughout </w:t>
      </w:r>
      <w:r w:rsidR="0083587E" w:rsidRPr="00890DC3">
        <w:rPr>
          <w:bCs/>
        </w:rPr>
        <w:t>the world,</w:t>
      </w:r>
      <w:r w:rsidRPr="00890DC3">
        <w:rPr>
          <w:bCs/>
        </w:rPr>
        <w:t xml:space="preserve"> including</w:t>
      </w:r>
      <w:r w:rsidR="0083587E" w:rsidRPr="00890DC3">
        <w:rPr>
          <w:bCs/>
        </w:rPr>
        <w:t xml:space="preserve"> </w:t>
      </w:r>
      <w:r w:rsidR="00D42D95" w:rsidRPr="00890DC3">
        <w:rPr>
          <w:bCs/>
        </w:rPr>
        <w:t>to</w:t>
      </w:r>
      <w:r w:rsidRPr="00890DC3">
        <w:rPr>
          <w:bCs/>
        </w:rPr>
        <w:t xml:space="preserve"> the United States</w:t>
      </w:r>
      <w:r w:rsidR="0083587E" w:rsidRPr="00890DC3">
        <w:rPr>
          <w:bCs/>
        </w:rPr>
        <w:t xml:space="preserve"> and the State of Wisconsin</w:t>
      </w:r>
      <w:r w:rsidR="00276DFE" w:rsidRPr="00890DC3">
        <w:rPr>
          <w:bCs/>
        </w:rPr>
        <w:t xml:space="preserve"> (“</w:t>
      </w:r>
      <w:r w:rsidR="00276DFE" w:rsidRPr="00890DC3">
        <w:rPr>
          <w:bCs/>
          <w:u w:val="single"/>
        </w:rPr>
        <w:t>COVID-19 Pandemic</w:t>
      </w:r>
      <w:r w:rsidR="00276DFE" w:rsidRPr="00890DC3">
        <w:rPr>
          <w:bCs/>
        </w:rPr>
        <w:t>”)</w:t>
      </w:r>
      <w:r w:rsidRPr="00890DC3">
        <w:rPr>
          <w:bCs/>
        </w:rPr>
        <w:t>;</w:t>
      </w:r>
      <w:r w:rsidR="0077769F" w:rsidRPr="00890DC3">
        <w:t xml:space="preserve"> and</w:t>
      </w:r>
    </w:p>
    <w:p w14:paraId="39326267" w14:textId="77777777" w:rsidR="009C04BD" w:rsidRPr="00890DC3" w:rsidRDefault="009C04BD" w:rsidP="00343FEE">
      <w:pPr>
        <w:ind w:firstLine="720"/>
        <w:jc w:val="both"/>
      </w:pPr>
    </w:p>
    <w:p w14:paraId="5CF5C8E1" w14:textId="77777777" w:rsidR="009C04BD" w:rsidRPr="00890DC3" w:rsidRDefault="009C04BD" w:rsidP="00343FEE">
      <w:pPr>
        <w:ind w:firstLine="720"/>
        <w:jc w:val="both"/>
      </w:pPr>
      <w:r w:rsidRPr="00890DC3">
        <w:rPr>
          <w:b/>
        </w:rPr>
        <w:t>WHEREAS</w:t>
      </w:r>
      <w:r w:rsidRPr="00890DC3">
        <w:t xml:space="preserve">, </w:t>
      </w:r>
      <w:r w:rsidR="0083587E" w:rsidRPr="00890DC3">
        <w:t>the federal government, state governments, and local governments are working together to contain the further spread of the disease and treat existing cases;</w:t>
      </w:r>
      <w:r w:rsidR="0077769F" w:rsidRPr="00890DC3">
        <w:t xml:space="preserve"> and</w:t>
      </w:r>
    </w:p>
    <w:p w14:paraId="5C285A2B" w14:textId="77777777" w:rsidR="0083587E" w:rsidRPr="00890DC3" w:rsidRDefault="0083587E" w:rsidP="00343FEE">
      <w:pPr>
        <w:ind w:firstLine="720"/>
        <w:jc w:val="both"/>
      </w:pPr>
    </w:p>
    <w:p w14:paraId="13181C2F" w14:textId="2C24D64F" w:rsidR="00276DFE" w:rsidRDefault="0083587E" w:rsidP="00343FEE">
      <w:pPr>
        <w:ind w:firstLine="720"/>
        <w:jc w:val="both"/>
      </w:pPr>
      <w:r w:rsidRPr="00890DC3">
        <w:rPr>
          <w:b/>
        </w:rPr>
        <w:t>WHEREAS</w:t>
      </w:r>
      <w:r w:rsidRPr="00890DC3">
        <w:t xml:space="preserve">, </w:t>
      </w:r>
      <w:r w:rsidR="00471B77" w:rsidRPr="00890DC3">
        <w:t xml:space="preserve">on January 31, 2020, the United States Department of Health and Human Services declared a Public Health Emergency, </w:t>
      </w:r>
      <w:r w:rsidRPr="00890DC3">
        <w:t>on March 11, 2020, the World Health Organization declared COVID-19 a pandemic</w:t>
      </w:r>
      <w:r w:rsidR="009D6733" w:rsidRPr="00890DC3">
        <w:t>, on March 12, 2020 the Governor of the State of Wisconsin declared a Health Emergency in the State</w:t>
      </w:r>
      <w:r w:rsidR="0028701D" w:rsidRPr="00890DC3">
        <w:t xml:space="preserve">, and on </w:t>
      </w:r>
      <w:r w:rsidR="003C3038">
        <w:rPr>
          <w:bCs/>
        </w:rPr>
        <w:t>March 19, 2020</w:t>
      </w:r>
      <w:r w:rsidR="00276DFE" w:rsidRPr="00B9720C">
        <w:rPr>
          <w:b/>
        </w:rPr>
        <w:t xml:space="preserve"> </w:t>
      </w:r>
      <w:r w:rsidR="003C3038">
        <w:rPr>
          <w:bCs/>
        </w:rPr>
        <w:t>La Crosse</w:t>
      </w:r>
      <w:r w:rsidRPr="00890DC3">
        <w:t xml:space="preserve"> County</w:t>
      </w:r>
      <w:r w:rsidR="004A32A2" w:rsidRPr="00890DC3">
        <w:t xml:space="preserve"> (the “</w:t>
      </w:r>
      <w:r w:rsidR="004A32A2" w:rsidRPr="00890DC3">
        <w:rPr>
          <w:u w:val="single"/>
        </w:rPr>
        <w:t>County</w:t>
      </w:r>
      <w:r w:rsidR="004A32A2" w:rsidRPr="00890DC3">
        <w:t>”)</w:t>
      </w:r>
      <w:r w:rsidRPr="00890DC3">
        <w:t xml:space="preserve"> </w:t>
      </w:r>
      <w:r w:rsidR="00276DFE" w:rsidRPr="00890DC3">
        <w:t xml:space="preserve">declared a state of emergency under authority granted by </w:t>
      </w:r>
      <w:r w:rsidR="005D3F99">
        <w:t>Wis. Stats. Chap. 323</w:t>
      </w:r>
      <w:r w:rsidR="00276DFE" w:rsidRPr="00890DC3">
        <w:t>; and</w:t>
      </w:r>
    </w:p>
    <w:p w14:paraId="1EFDF485" w14:textId="77777777" w:rsidR="00890DC3" w:rsidRDefault="00890DC3" w:rsidP="00343FEE">
      <w:pPr>
        <w:ind w:firstLine="720"/>
        <w:jc w:val="both"/>
      </w:pPr>
    </w:p>
    <w:p w14:paraId="0F9A43B3" w14:textId="4A7C7C9F" w:rsidR="00890DC3" w:rsidRPr="00890DC3" w:rsidRDefault="00890DC3" w:rsidP="00890DC3">
      <w:pPr>
        <w:ind w:firstLine="720"/>
        <w:jc w:val="both"/>
      </w:pPr>
      <w:r>
        <w:rPr>
          <w:b/>
        </w:rPr>
        <w:t>WHEREAS,</w:t>
      </w:r>
      <w:r>
        <w:t xml:space="preserve"> the federal</w:t>
      </w:r>
      <w:r w:rsidR="003C3038">
        <w:t>, state, local and individual responses to the COVID-19 Pandemic and the uncertainty as the effectiveness of those responses in mitigating the duration of the COVID-19 Pandemic have created economic hardship and uncertainty in the County’s business community, households throughout the County and for every County property taxpayer; and</w:t>
      </w:r>
    </w:p>
    <w:p w14:paraId="2C23D20A" w14:textId="77777777" w:rsidR="00890DC3" w:rsidRPr="00890DC3" w:rsidRDefault="00890DC3" w:rsidP="00890DC3">
      <w:pPr>
        <w:ind w:firstLine="720"/>
        <w:jc w:val="both"/>
      </w:pPr>
    </w:p>
    <w:p w14:paraId="175DCEC2" w14:textId="2CDD810E" w:rsidR="003E3DD0" w:rsidRPr="001428A8" w:rsidRDefault="003E3DD0" w:rsidP="001428A8">
      <w:pPr>
        <w:autoSpaceDE w:val="0"/>
        <w:autoSpaceDN w:val="0"/>
        <w:adjustRightInd w:val="0"/>
        <w:snapToGrid w:val="0"/>
        <w:ind w:firstLine="720"/>
        <w:jc w:val="both"/>
      </w:pPr>
      <w:r w:rsidRPr="001428A8">
        <w:rPr>
          <w:b/>
        </w:rPr>
        <w:t>WHEREAS,</w:t>
      </w:r>
      <w:r w:rsidRPr="001428A8">
        <w:t xml:space="preserve"> prominent economists have predicted record</w:t>
      </w:r>
      <w:r w:rsidR="001340F7">
        <w:t xml:space="preserve"> </w:t>
      </w:r>
      <w:r w:rsidRPr="001428A8">
        <w:t>level unemployment rates for the coming months</w:t>
      </w:r>
      <w:r w:rsidR="001428A8" w:rsidRPr="001428A8">
        <w:rPr>
          <w:rFonts w:eastAsia="Times New Roman"/>
          <w:lang w:val="x-none"/>
        </w:rPr>
        <w:t xml:space="preserve"> and this prediction suggests that County residents will</w:t>
      </w:r>
      <w:r w:rsidR="001428A8" w:rsidRPr="001428A8">
        <w:rPr>
          <w:rFonts w:eastAsia="Times New Roman"/>
        </w:rPr>
        <w:t xml:space="preserve"> </w:t>
      </w:r>
      <w:r w:rsidR="001428A8" w:rsidRPr="001428A8">
        <w:rPr>
          <w:rFonts w:eastAsia="Times New Roman"/>
          <w:lang w:val="x-none"/>
        </w:rPr>
        <w:t>also experience record level unemployment rates in the coming months, and an unprecedented</w:t>
      </w:r>
      <w:r w:rsidR="001428A8" w:rsidRPr="001428A8">
        <w:rPr>
          <w:rFonts w:eastAsia="Times New Roman"/>
        </w:rPr>
        <w:t xml:space="preserve"> </w:t>
      </w:r>
      <w:r w:rsidR="001428A8" w:rsidRPr="001428A8">
        <w:rPr>
          <w:rFonts w:eastAsia="Times New Roman"/>
          <w:lang w:val="x-none"/>
        </w:rPr>
        <w:t>number of businesses and employers throughout the State and in the County have been required to</w:t>
      </w:r>
      <w:r w:rsidR="001428A8" w:rsidRPr="001428A8">
        <w:rPr>
          <w:rFonts w:eastAsia="Times New Roman"/>
        </w:rPr>
        <w:t xml:space="preserve"> </w:t>
      </w:r>
      <w:r w:rsidR="001428A8" w:rsidRPr="001428A8">
        <w:rPr>
          <w:rFonts w:eastAsia="Times New Roman"/>
          <w:lang w:val="x-none"/>
        </w:rPr>
        <w:t>suspend operations</w:t>
      </w:r>
      <w:r w:rsidRPr="001428A8">
        <w:t>; and</w:t>
      </w:r>
    </w:p>
    <w:p w14:paraId="04D19390" w14:textId="77777777" w:rsidR="00890DC3" w:rsidRPr="001428A8" w:rsidRDefault="00890DC3" w:rsidP="00A92994">
      <w:pPr>
        <w:ind w:firstLine="720"/>
        <w:jc w:val="both"/>
      </w:pPr>
    </w:p>
    <w:p w14:paraId="7716BFCB" w14:textId="46014614" w:rsidR="00646610" w:rsidRPr="00890DC3" w:rsidRDefault="00646610" w:rsidP="00343FEE">
      <w:pPr>
        <w:ind w:firstLine="720"/>
        <w:jc w:val="both"/>
      </w:pPr>
      <w:r w:rsidRPr="001428A8">
        <w:rPr>
          <w:b/>
        </w:rPr>
        <w:t>WHEREAS,</w:t>
      </w:r>
      <w:r w:rsidRPr="001428A8">
        <w:t xml:space="preserve"> </w:t>
      </w:r>
      <w:r w:rsidRPr="00890DC3">
        <w:t>on April 15, 2020, the Wisconsin Legislature enacted 2019 Wisconsin Act 185 (“</w:t>
      </w:r>
      <w:r w:rsidRPr="00890DC3">
        <w:rPr>
          <w:u w:val="single"/>
        </w:rPr>
        <w:t>Act 185</w:t>
      </w:r>
      <w:r w:rsidRPr="00890DC3">
        <w:t>”), which Governor Evers signed on April 16, 2020 and</w:t>
      </w:r>
      <w:r w:rsidR="00BF4B49">
        <w:t xml:space="preserve"> which authorizes, among other things, the County to adopt a resolution enabling taxation districts in the County to waive interest and penalties on 2020 property tax installment payments due and payable after April 1, 2020, until October 1, 2020; and</w:t>
      </w:r>
    </w:p>
    <w:p w14:paraId="3EC8CFB3" w14:textId="77777777" w:rsidR="00646610" w:rsidRPr="00890DC3" w:rsidRDefault="00646610" w:rsidP="00343FEE">
      <w:pPr>
        <w:ind w:firstLine="720"/>
        <w:jc w:val="both"/>
      </w:pPr>
    </w:p>
    <w:p w14:paraId="7751AA43" w14:textId="48ACC762" w:rsidR="006E5AE5" w:rsidRPr="00890DC3" w:rsidRDefault="006E5AE5" w:rsidP="00343FEE">
      <w:pPr>
        <w:ind w:firstLine="720"/>
        <w:jc w:val="both"/>
      </w:pPr>
      <w:r w:rsidRPr="00890DC3">
        <w:rPr>
          <w:b/>
        </w:rPr>
        <w:t>WHEREAS,</w:t>
      </w:r>
      <w:r w:rsidRPr="00890DC3">
        <w:t xml:space="preserve"> </w:t>
      </w:r>
      <w:r w:rsidR="00074C06" w:rsidRPr="00890DC3">
        <w:t xml:space="preserve">a resolution authorizing </w:t>
      </w:r>
      <w:r w:rsidR="005D3F99">
        <w:t>the above</w:t>
      </w:r>
      <w:r w:rsidR="001340F7">
        <w:t xml:space="preserve"> </w:t>
      </w:r>
      <w:r w:rsidR="005D3F99">
        <w:t>referenced waiver must</w:t>
      </w:r>
      <w:r w:rsidR="00074C06" w:rsidRPr="00890DC3">
        <w:t xml:space="preserve"> also establish criteria for determining hardship that would qualify a property </w:t>
      </w:r>
      <w:proofErr w:type="gramStart"/>
      <w:r w:rsidR="00074C06" w:rsidRPr="00890DC3">
        <w:t>tax payer</w:t>
      </w:r>
      <w:proofErr w:type="gramEnd"/>
      <w:r w:rsidR="00074C06" w:rsidRPr="00890DC3">
        <w:t xml:space="preserve"> for the waiver; and</w:t>
      </w:r>
    </w:p>
    <w:p w14:paraId="12FDC1FB" w14:textId="77777777" w:rsidR="00074C06" w:rsidRPr="00890DC3" w:rsidRDefault="00074C06" w:rsidP="00343FEE">
      <w:pPr>
        <w:ind w:firstLine="720"/>
        <w:jc w:val="both"/>
      </w:pPr>
    </w:p>
    <w:p w14:paraId="2C07748E" w14:textId="2769D784" w:rsidR="00074C06" w:rsidRPr="00890DC3" w:rsidRDefault="00074C06" w:rsidP="00343FEE">
      <w:pPr>
        <w:ind w:firstLine="720"/>
        <w:jc w:val="both"/>
      </w:pPr>
      <w:r w:rsidRPr="00890DC3">
        <w:rPr>
          <w:b/>
        </w:rPr>
        <w:t>WHEREAS,</w:t>
      </w:r>
      <w:r w:rsidRPr="00890DC3">
        <w:t xml:space="preserve"> the County’s authorization for a taxation district to implement the above</w:t>
      </w:r>
      <w:r w:rsidR="001340F7">
        <w:t xml:space="preserve"> </w:t>
      </w:r>
      <w:r w:rsidRPr="00890DC3">
        <w:t>referenced waiver is contingent upon a taxation district adopting a resolution in similar form and content as to the County’s resolution; and</w:t>
      </w:r>
    </w:p>
    <w:p w14:paraId="350F322B" w14:textId="77777777" w:rsidR="00074C06" w:rsidRPr="00890DC3" w:rsidRDefault="00074C06" w:rsidP="00343FEE">
      <w:pPr>
        <w:ind w:firstLine="720"/>
        <w:jc w:val="both"/>
      </w:pPr>
    </w:p>
    <w:p w14:paraId="23047982" w14:textId="6384ED7D" w:rsidR="00074C06" w:rsidRDefault="00074C06" w:rsidP="00343FEE">
      <w:pPr>
        <w:ind w:firstLine="720"/>
        <w:jc w:val="both"/>
        <w:rPr>
          <w:color w:val="000000"/>
          <w:shd w:val="clear" w:color="auto" w:fill="FFFFFF"/>
        </w:rPr>
      </w:pPr>
      <w:r w:rsidRPr="00890DC3">
        <w:rPr>
          <w:b/>
        </w:rPr>
        <w:t>WHEREAS,</w:t>
      </w:r>
      <w:r w:rsidRPr="00890DC3">
        <w:t xml:space="preserve"> County Ordinance</w:t>
      </w:r>
      <w:r w:rsidR="00BF4B49">
        <w:t xml:space="preserve"> §4.05</w:t>
      </w:r>
      <w:r w:rsidRPr="00B9720C">
        <w:rPr>
          <w:b/>
        </w:rPr>
        <w:t xml:space="preserve"> </w:t>
      </w:r>
      <w:r w:rsidRPr="00890DC3">
        <w:t xml:space="preserve">imposes a penalty on delinquent </w:t>
      </w:r>
      <w:r w:rsidR="00D01A1D" w:rsidRPr="00BF4B49">
        <w:rPr>
          <w:bCs/>
          <w:color w:val="000000"/>
          <w:shd w:val="clear" w:color="auto" w:fill="FFFFFF"/>
        </w:rPr>
        <w:t>general property</w:t>
      </w:r>
      <w:r w:rsidR="00D01A1D" w:rsidRPr="00B9720C">
        <w:rPr>
          <w:b/>
          <w:color w:val="000000"/>
          <w:shd w:val="clear" w:color="auto" w:fill="FFFFFF"/>
        </w:rPr>
        <w:t xml:space="preserve"> </w:t>
      </w:r>
      <w:r w:rsidR="00D01A1D" w:rsidRPr="00BF4B49">
        <w:rPr>
          <w:bCs/>
          <w:color w:val="000000"/>
          <w:shd w:val="clear" w:color="auto" w:fill="FFFFFF"/>
        </w:rPr>
        <w:t xml:space="preserve">taxes, special assessments, special </w:t>
      </w:r>
      <w:proofErr w:type="gramStart"/>
      <w:r w:rsidR="00D01A1D" w:rsidRPr="00BF4B49">
        <w:rPr>
          <w:bCs/>
          <w:color w:val="000000"/>
          <w:shd w:val="clear" w:color="auto" w:fill="FFFFFF"/>
        </w:rPr>
        <w:t>charges</w:t>
      </w:r>
      <w:proofErr w:type="gramEnd"/>
      <w:r w:rsidR="00D01A1D" w:rsidRPr="00BF4B49">
        <w:rPr>
          <w:bCs/>
          <w:color w:val="000000"/>
          <w:shd w:val="clear" w:color="auto" w:fill="FFFFFF"/>
        </w:rPr>
        <w:t xml:space="preserve"> and special taxes</w:t>
      </w:r>
      <w:r w:rsidR="00BF4B49">
        <w:rPr>
          <w:b/>
          <w:color w:val="000000"/>
          <w:shd w:val="clear" w:color="auto" w:fill="FFFFFF"/>
        </w:rPr>
        <w:t xml:space="preserve"> </w:t>
      </w:r>
      <w:r w:rsidR="00D01A1D" w:rsidRPr="00890DC3">
        <w:rPr>
          <w:color w:val="000000"/>
          <w:shd w:val="clear" w:color="auto" w:fill="FFFFFF"/>
        </w:rPr>
        <w:t>in the amount of</w:t>
      </w:r>
      <w:r w:rsidR="00BF4B49">
        <w:rPr>
          <w:color w:val="000000"/>
          <w:shd w:val="clear" w:color="auto" w:fill="FFFFFF"/>
        </w:rPr>
        <w:t xml:space="preserve"> </w:t>
      </w:r>
      <w:r w:rsidR="00D01A1D" w:rsidRPr="004860F8">
        <w:rPr>
          <w:b/>
          <w:color w:val="000000"/>
          <w:shd w:val="clear" w:color="auto" w:fill="FFFFFF"/>
        </w:rPr>
        <w:t>0.5</w:t>
      </w:r>
      <w:r w:rsidR="00D01A1D" w:rsidRPr="00890DC3">
        <w:rPr>
          <w:color w:val="000000"/>
          <w:shd w:val="clear" w:color="auto" w:fill="FFFFFF"/>
        </w:rPr>
        <w:t>% per month o</w:t>
      </w:r>
      <w:r w:rsidR="00BF4B49">
        <w:rPr>
          <w:color w:val="000000"/>
          <w:shd w:val="clear" w:color="auto" w:fill="FFFFFF"/>
        </w:rPr>
        <w:t xml:space="preserve">r </w:t>
      </w:r>
      <w:r w:rsidR="00D01A1D" w:rsidRPr="00890DC3">
        <w:rPr>
          <w:color w:val="000000"/>
          <w:shd w:val="clear" w:color="auto" w:fill="FFFFFF"/>
        </w:rPr>
        <w:t>fraction of the month; and</w:t>
      </w:r>
    </w:p>
    <w:p w14:paraId="7DB63A8D" w14:textId="7AB15974" w:rsidR="00D01A1D" w:rsidRPr="004F1FEB" w:rsidRDefault="009B6738" w:rsidP="004F1FEB">
      <w:pPr>
        <w:jc w:val="center"/>
        <w:rPr>
          <w:b/>
          <w:bCs/>
          <w:i/>
          <w:iCs/>
          <w:color w:val="000000"/>
          <w:shd w:val="clear" w:color="auto" w:fill="FFFFFF"/>
        </w:rPr>
      </w:pPr>
      <w:bookmarkStart w:id="0" w:name="_Hlk42374253"/>
      <w:r w:rsidRPr="004F1FEB">
        <w:rPr>
          <w:b/>
          <w:bCs/>
          <w:i/>
          <w:iCs/>
          <w:color w:val="000000"/>
          <w:shd w:val="clear" w:color="auto" w:fill="FFFFFF"/>
        </w:rPr>
        <w:lastRenderedPageBreak/>
        <w:t>RE:  Author</w:t>
      </w:r>
      <w:r w:rsidR="004F1FEB" w:rsidRPr="004F1FEB">
        <w:rPr>
          <w:b/>
          <w:bCs/>
          <w:i/>
          <w:iCs/>
          <w:color w:val="000000"/>
          <w:shd w:val="clear" w:color="auto" w:fill="FFFFFF"/>
        </w:rPr>
        <w:t xml:space="preserve">izing the Waiver of Interest and Penalties on Property Tax Payment Installment Due </w:t>
      </w:r>
      <w:proofErr w:type="gramStart"/>
      <w:r w:rsidR="004F1FEB" w:rsidRPr="004F1FEB">
        <w:rPr>
          <w:b/>
          <w:bCs/>
          <w:i/>
          <w:iCs/>
          <w:color w:val="000000"/>
          <w:shd w:val="clear" w:color="auto" w:fill="FFFFFF"/>
        </w:rPr>
        <w:t>On</w:t>
      </w:r>
      <w:proofErr w:type="gramEnd"/>
      <w:r w:rsidR="004F1FEB" w:rsidRPr="004F1FEB">
        <w:rPr>
          <w:b/>
          <w:bCs/>
          <w:i/>
          <w:iCs/>
          <w:color w:val="000000"/>
          <w:shd w:val="clear" w:color="auto" w:fill="FFFFFF"/>
        </w:rPr>
        <w:t xml:space="preserve"> or After April 1, 2020</w:t>
      </w:r>
    </w:p>
    <w:bookmarkEnd w:id="0"/>
    <w:p w14:paraId="47A486B8" w14:textId="0DD110F2" w:rsidR="009B6738" w:rsidRDefault="009B6738" w:rsidP="004F1FEB">
      <w:pPr>
        <w:ind w:firstLine="720"/>
        <w:jc w:val="center"/>
        <w:rPr>
          <w:color w:val="000000"/>
          <w:shd w:val="clear" w:color="auto" w:fill="FFFFFF"/>
        </w:rPr>
      </w:pPr>
    </w:p>
    <w:p w14:paraId="2883CE0F" w14:textId="77777777" w:rsidR="009B6738" w:rsidRPr="00890DC3" w:rsidRDefault="009B6738" w:rsidP="00343FEE">
      <w:pPr>
        <w:ind w:firstLine="720"/>
        <w:jc w:val="both"/>
        <w:rPr>
          <w:color w:val="000000"/>
          <w:shd w:val="clear" w:color="auto" w:fill="FFFFFF"/>
        </w:rPr>
      </w:pPr>
    </w:p>
    <w:p w14:paraId="52F13A9E" w14:textId="77777777" w:rsidR="00D01A1D" w:rsidRPr="00890DC3" w:rsidRDefault="00D01A1D" w:rsidP="00343FEE">
      <w:pPr>
        <w:ind w:firstLine="720"/>
        <w:jc w:val="both"/>
        <w:rPr>
          <w:color w:val="000000"/>
          <w:shd w:val="clear" w:color="auto" w:fill="FFFFFF"/>
        </w:rPr>
      </w:pPr>
      <w:r w:rsidRPr="00890DC3">
        <w:rPr>
          <w:b/>
          <w:color w:val="000000"/>
          <w:shd w:val="clear" w:color="auto" w:fill="FFFFFF"/>
        </w:rPr>
        <w:t>WHEREAS,</w:t>
      </w:r>
      <w:r w:rsidRPr="00890DC3">
        <w:rPr>
          <w:color w:val="000000"/>
          <w:shd w:val="clear" w:color="auto" w:fill="FFFFFF"/>
        </w:rPr>
        <w:t xml:space="preserve"> this Resolution is intended to (1) serve as the County’s enabling resolution for purposes of Section 105(25) of Act 185; (2) authorize a</w:t>
      </w:r>
      <w:r w:rsidR="001428A8">
        <w:rPr>
          <w:color w:val="000000"/>
          <w:shd w:val="clear" w:color="auto" w:fill="FFFFFF"/>
        </w:rPr>
        <w:t>ny</w:t>
      </w:r>
      <w:r w:rsidRPr="00890DC3">
        <w:rPr>
          <w:color w:val="000000"/>
          <w:shd w:val="clear" w:color="auto" w:fill="FFFFFF"/>
        </w:rPr>
        <w:t xml:space="preserve"> taxation district located in the Coun</w:t>
      </w:r>
      <w:r w:rsidR="005D3F99">
        <w:rPr>
          <w:color w:val="000000"/>
          <w:shd w:val="clear" w:color="auto" w:fill="FFFFFF"/>
        </w:rPr>
        <w:t>ty to waive interest and penalties</w:t>
      </w:r>
      <w:r w:rsidRPr="00890DC3">
        <w:rPr>
          <w:color w:val="000000"/>
          <w:shd w:val="clear" w:color="auto" w:fill="FFFFFF"/>
        </w:rPr>
        <w:t xml:space="preserve"> on installment payments of property taxes due and payable after April 1, 2020, in a manner consistent with Act 185 provided the taxation district</w:t>
      </w:r>
      <w:r w:rsidR="001428A8">
        <w:rPr>
          <w:color w:val="000000"/>
          <w:shd w:val="clear" w:color="auto" w:fill="FFFFFF"/>
        </w:rPr>
        <w:t xml:space="preserve"> adopts a similar resolution and otherwise</w:t>
      </w:r>
      <w:r w:rsidRPr="00890DC3">
        <w:rPr>
          <w:color w:val="000000"/>
          <w:shd w:val="clear" w:color="auto" w:fill="FFFFFF"/>
        </w:rPr>
        <w:t xml:space="preserve"> satisfies all conditions precedent to waiver contained in Act 185 and this Resolution; and (3) declare that all property taxpayers in the County are experiencing hardship as a result of the economic conditions associated with the COVID-19 Pande</w:t>
      </w:r>
      <w:r w:rsidR="00A92994" w:rsidRPr="00890DC3">
        <w:rPr>
          <w:color w:val="000000"/>
          <w:shd w:val="clear" w:color="auto" w:fill="FFFFFF"/>
        </w:rPr>
        <w:t>mic</w:t>
      </w:r>
      <w:r w:rsidR="003C045C">
        <w:rPr>
          <w:color w:val="000000"/>
          <w:shd w:val="clear" w:color="auto" w:fill="FFFFFF"/>
        </w:rPr>
        <w:t>,</w:t>
      </w:r>
      <w:r w:rsidR="00A92994" w:rsidRPr="00890DC3">
        <w:rPr>
          <w:color w:val="000000"/>
          <w:shd w:val="clear" w:color="auto" w:fill="FFFFFF"/>
        </w:rPr>
        <w:t xml:space="preserve"> </w:t>
      </w:r>
      <w:r w:rsidR="003E3DD0" w:rsidRPr="00890DC3">
        <w:t>the various federal laws and regulations implemented as a result of the COVID-19 Pandemic, the various emergency orders and regulations implemented by state and local governments</w:t>
      </w:r>
      <w:r w:rsidR="003E3DD0">
        <w:t>, and Act 185</w:t>
      </w:r>
      <w:r w:rsidR="00A92994" w:rsidRPr="00890DC3">
        <w:rPr>
          <w:color w:val="000000"/>
          <w:shd w:val="clear" w:color="auto" w:fill="FFFFFF"/>
        </w:rPr>
        <w:t>; and</w:t>
      </w:r>
    </w:p>
    <w:p w14:paraId="0B62A1EF" w14:textId="77777777" w:rsidR="00A92994" w:rsidRPr="00890DC3" w:rsidRDefault="00A92994" w:rsidP="00343FEE">
      <w:pPr>
        <w:ind w:firstLine="720"/>
        <w:jc w:val="both"/>
        <w:rPr>
          <w:color w:val="000000"/>
          <w:shd w:val="clear" w:color="auto" w:fill="FFFFFF"/>
        </w:rPr>
      </w:pPr>
    </w:p>
    <w:p w14:paraId="61EAFBD4" w14:textId="227D9F6C" w:rsidR="00A92994" w:rsidRPr="00E72AFF" w:rsidRDefault="00A92994" w:rsidP="00343FEE">
      <w:pPr>
        <w:ind w:firstLine="720"/>
        <w:jc w:val="both"/>
        <w:rPr>
          <w:shd w:val="clear" w:color="auto" w:fill="FFFFFF"/>
        </w:rPr>
      </w:pPr>
      <w:r w:rsidRPr="00890DC3">
        <w:rPr>
          <w:b/>
          <w:color w:val="000000"/>
          <w:shd w:val="clear" w:color="auto" w:fill="FFFFFF"/>
        </w:rPr>
        <w:t>WHEREAS,</w:t>
      </w:r>
      <w:r w:rsidRPr="00890DC3">
        <w:rPr>
          <w:color w:val="000000"/>
          <w:shd w:val="clear" w:color="auto" w:fill="FFFFFF"/>
        </w:rPr>
        <w:t xml:space="preserve"> </w:t>
      </w:r>
      <w:r w:rsidR="003F350D" w:rsidRPr="00890DC3">
        <w:rPr>
          <w:color w:val="000000"/>
          <w:shd w:val="clear" w:color="auto" w:fill="FFFFFF"/>
        </w:rPr>
        <w:t xml:space="preserve">while </w:t>
      </w:r>
      <w:r w:rsidR="005D3F99">
        <w:rPr>
          <w:color w:val="000000"/>
          <w:shd w:val="clear" w:color="auto" w:fill="FFFFFF"/>
        </w:rPr>
        <w:t xml:space="preserve">the plain language of </w:t>
      </w:r>
      <w:r w:rsidRPr="00890DC3">
        <w:rPr>
          <w:color w:val="000000"/>
          <w:shd w:val="clear" w:color="auto" w:fill="FFFFFF"/>
        </w:rPr>
        <w:t>Section 105(25) of Act 185 allows for</w:t>
      </w:r>
      <w:r w:rsidR="005D3F99">
        <w:rPr>
          <w:color w:val="000000"/>
          <w:shd w:val="clear" w:color="auto" w:fill="FFFFFF"/>
        </w:rPr>
        <w:t xml:space="preserve"> either a general or</w:t>
      </w:r>
      <w:r w:rsidRPr="00890DC3">
        <w:rPr>
          <w:color w:val="000000"/>
          <w:shd w:val="clear" w:color="auto" w:fill="FFFFFF"/>
        </w:rPr>
        <w:t xml:space="preserve"> a “case-by-case” finding of hardship to qualify for the above</w:t>
      </w:r>
      <w:r w:rsidR="001340F7">
        <w:rPr>
          <w:color w:val="000000"/>
          <w:shd w:val="clear" w:color="auto" w:fill="FFFFFF"/>
        </w:rPr>
        <w:t xml:space="preserve"> </w:t>
      </w:r>
      <w:r w:rsidRPr="00890DC3">
        <w:rPr>
          <w:color w:val="000000"/>
          <w:shd w:val="clear" w:color="auto" w:fill="FFFFFF"/>
        </w:rPr>
        <w:t xml:space="preserve">referenced waiver of interest and penalties, the </w:t>
      </w:r>
      <w:r w:rsidRPr="00E72AFF">
        <w:rPr>
          <w:shd w:val="clear" w:color="auto" w:fill="FFFFFF"/>
        </w:rPr>
        <w:t xml:space="preserve">County intends by this Resolution to </w:t>
      </w:r>
      <w:r w:rsidR="003F350D" w:rsidRPr="00E72AFF">
        <w:rPr>
          <w:shd w:val="clear" w:color="auto" w:fill="FFFFFF"/>
        </w:rPr>
        <w:t xml:space="preserve">authorize a taxation district to waive interest and penalties for all property taxpayers in the County otherwise eligible for waiver under Section 105(25) of Act 185 </w:t>
      </w:r>
      <w:r w:rsidR="003E3DD0" w:rsidRPr="00E72AFF">
        <w:rPr>
          <w:shd w:val="clear" w:color="auto" w:fill="FFFFFF"/>
        </w:rPr>
        <w:t xml:space="preserve">on a </w:t>
      </w:r>
      <w:r w:rsidR="003F350D" w:rsidRPr="00E72AFF">
        <w:rPr>
          <w:shd w:val="clear" w:color="auto" w:fill="FFFFFF"/>
        </w:rPr>
        <w:t>finding of general hardship based upon the economic conditions described in this Resolution</w:t>
      </w:r>
      <w:r w:rsidR="00E72AFF">
        <w:rPr>
          <w:shd w:val="clear" w:color="auto" w:fill="FFFFFF"/>
        </w:rPr>
        <w:t>,</w:t>
      </w:r>
      <w:r w:rsidR="00E72AFF" w:rsidRPr="00E72AFF">
        <w:rPr>
          <w:shd w:val="clear" w:color="auto" w:fill="FFFFFF"/>
        </w:rPr>
        <w:t xml:space="preserve"> </w:t>
      </w:r>
      <w:r w:rsidR="00E72AFF" w:rsidRPr="00E72AFF">
        <w:rPr>
          <w:rFonts w:eastAsia="Times New Roman"/>
          <w:lang w:val="x-none"/>
        </w:rPr>
        <w:t>which the Board determines has adversely affected all taxpayers in the County</w:t>
      </w:r>
      <w:r w:rsidR="003F350D" w:rsidRPr="00E72AFF">
        <w:rPr>
          <w:shd w:val="clear" w:color="auto" w:fill="FFFFFF"/>
        </w:rPr>
        <w:t>; and</w:t>
      </w:r>
    </w:p>
    <w:p w14:paraId="0ECBE217" w14:textId="77777777" w:rsidR="003E3DD0" w:rsidRPr="00E72AFF" w:rsidRDefault="003E3DD0" w:rsidP="00343FEE">
      <w:pPr>
        <w:ind w:firstLine="720"/>
        <w:jc w:val="both"/>
        <w:rPr>
          <w:shd w:val="clear" w:color="auto" w:fill="FFFFFF"/>
        </w:rPr>
      </w:pPr>
    </w:p>
    <w:p w14:paraId="3EAD3950" w14:textId="77777777" w:rsidR="003E3DD0" w:rsidRPr="003E3DD0" w:rsidRDefault="003E3DD0" w:rsidP="00343FEE">
      <w:pPr>
        <w:ind w:firstLine="720"/>
        <w:jc w:val="both"/>
        <w:rPr>
          <w:color w:val="000000"/>
          <w:shd w:val="clear" w:color="auto" w:fill="FFFFFF"/>
        </w:rPr>
      </w:pPr>
      <w:r>
        <w:rPr>
          <w:b/>
          <w:color w:val="000000"/>
          <w:shd w:val="clear" w:color="auto" w:fill="FFFFFF"/>
        </w:rPr>
        <w:t>WHEREAS,</w:t>
      </w:r>
      <w:r>
        <w:rPr>
          <w:color w:val="000000"/>
          <w:shd w:val="clear" w:color="auto" w:fill="FFFFFF"/>
        </w:rPr>
        <w:t xml:space="preserve"> this Resolution is not intended to be construed as authorizing any sort of “case-by-case” finding of hardship by a taxation district; and</w:t>
      </w:r>
    </w:p>
    <w:p w14:paraId="167C8B4E" w14:textId="77777777" w:rsidR="003F350D" w:rsidRPr="00890DC3" w:rsidRDefault="003F350D" w:rsidP="00343FEE">
      <w:pPr>
        <w:ind w:firstLine="720"/>
        <w:jc w:val="both"/>
        <w:rPr>
          <w:color w:val="000000"/>
          <w:shd w:val="clear" w:color="auto" w:fill="FFFFFF"/>
        </w:rPr>
      </w:pPr>
    </w:p>
    <w:p w14:paraId="42F8EFA0" w14:textId="38476D48" w:rsidR="003F350D" w:rsidRPr="00890DC3" w:rsidRDefault="003F350D" w:rsidP="00343FEE">
      <w:pPr>
        <w:ind w:firstLine="720"/>
        <w:jc w:val="both"/>
      </w:pPr>
      <w:r w:rsidRPr="00890DC3">
        <w:rPr>
          <w:b/>
          <w:color w:val="000000"/>
          <w:shd w:val="clear" w:color="auto" w:fill="FFFFFF"/>
        </w:rPr>
        <w:t>WHEREAS,</w:t>
      </w:r>
      <w:r w:rsidRPr="00890DC3">
        <w:rPr>
          <w:color w:val="000000"/>
          <w:shd w:val="clear" w:color="auto" w:fill="FFFFFF"/>
        </w:rPr>
        <w:t xml:space="preserve"> this Resolution is intended to </w:t>
      </w:r>
      <w:r w:rsidR="00900F3E" w:rsidRPr="00890DC3">
        <w:rPr>
          <w:color w:val="000000"/>
          <w:shd w:val="clear" w:color="auto" w:fill="FFFFFF"/>
        </w:rPr>
        <w:t xml:space="preserve">allow a taxation district to waive the penalty imposed by </w:t>
      </w:r>
      <w:r w:rsidR="00BF4B49">
        <w:rPr>
          <w:bCs/>
        </w:rPr>
        <w:t>County Ordinance §</w:t>
      </w:r>
      <w:r w:rsidR="009B6738">
        <w:rPr>
          <w:bCs/>
        </w:rPr>
        <w:t xml:space="preserve"> </w:t>
      </w:r>
      <w:r w:rsidR="00BF4B49">
        <w:rPr>
          <w:bCs/>
        </w:rPr>
        <w:t>4.05</w:t>
      </w:r>
      <w:r w:rsidR="00900F3E" w:rsidRPr="00890DC3">
        <w:t xml:space="preserve"> for property taxpayers qualifying for the waiver of interest and penalties as provided in Section 105(25) of Act 185 and this Resolution.</w:t>
      </w:r>
    </w:p>
    <w:p w14:paraId="630DA11E" w14:textId="77777777" w:rsidR="00276DFE" w:rsidRPr="00890DC3" w:rsidRDefault="00276DFE" w:rsidP="00343FEE">
      <w:pPr>
        <w:ind w:firstLine="720"/>
        <w:jc w:val="both"/>
      </w:pPr>
    </w:p>
    <w:p w14:paraId="1CEAED7E" w14:textId="77777777" w:rsidR="00471B77" w:rsidRPr="00890DC3" w:rsidRDefault="00471B77" w:rsidP="00343FEE">
      <w:pPr>
        <w:ind w:firstLine="720"/>
        <w:jc w:val="both"/>
      </w:pPr>
      <w:r w:rsidRPr="00890DC3">
        <w:rPr>
          <w:b/>
        </w:rPr>
        <w:t>NOW THEREFORE BE IT RESOLVED</w:t>
      </w:r>
      <w:r w:rsidRPr="00890DC3">
        <w:t xml:space="preserve"> that </w:t>
      </w:r>
      <w:r w:rsidR="008E6B00" w:rsidRPr="00890DC3">
        <w:t xml:space="preserve">pursuant to </w:t>
      </w:r>
      <w:r w:rsidR="00900F3E" w:rsidRPr="00890DC3">
        <w:t>Section 105(25) of Act 185,</w:t>
      </w:r>
      <w:r w:rsidR="008E6B00" w:rsidRPr="00890DC3">
        <w:t xml:space="preserve"> </w:t>
      </w:r>
      <w:r w:rsidRPr="00890DC3">
        <w:t xml:space="preserve">the Board </w:t>
      </w:r>
      <w:r w:rsidR="00900F3E" w:rsidRPr="00890DC3">
        <w:t>hereby finds and authorizes the following:</w:t>
      </w:r>
    </w:p>
    <w:p w14:paraId="7BA5BC55" w14:textId="77777777" w:rsidR="00900F3E" w:rsidRPr="00890DC3" w:rsidRDefault="00900F3E" w:rsidP="00343FEE">
      <w:pPr>
        <w:ind w:firstLine="720"/>
        <w:jc w:val="both"/>
      </w:pPr>
    </w:p>
    <w:p w14:paraId="2037069C" w14:textId="64ADCAD6" w:rsidR="00900F3E" w:rsidRDefault="003E3DD0" w:rsidP="004669C7">
      <w:pPr>
        <w:ind w:left="1440" w:hanging="720"/>
        <w:jc w:val="both"/>
      </w:pPr>
      <w:r>
        <w:t>1.</w:t>
      </w:r>
      <w:r>
        <w:tab/>
        <w:t>Be</w:t>
      </w:r>
      <w:r w:rsidR="003C045C">
        <w:t xml:space="preserve">cause of the </w:t>
      </w:r>
      <w:r w:rsidR="003C045C" w:rsidRPr="00890DC3">
        <w:rPr>
          <w:color w:val="000000"/>
          <w:shd w:val="clear" w:color="auto" w:fill="FFFFFF"/>
        </w:rPr>
        <w:t>COVID-19 Pandemic</w:t>
      </w:r>
      <w:r w:rsidR="003C045C">
        <w:rPr>
          <w:color w:val="000000"/>
          <w:shd w:val="clear" w:color="auto" w:fill="FFFFFF"/>
        </w:rPr>
        <w:t>,</w:t>
      </w:r>
      <w:r w:rsidR="003C045C" w:rsidRPr="00890DC3">
        <w:rPr>
          <w:color w:val="000000"/>
          <w:shd w:val="clear" w:color="auto" w:fill="FFFFFF"/>
        </w:rPr>
        <w:t xml:space="preserve"> </w:t>
      </w:r>
      <w:r w:rsidR="003C045C" w:rsidRPr="00890DC3">
        <w:t>the various federal laws and regulations implemented as a result of the COVID-19 Pandemic, the various emergency orders and regulations implemented by state and local governments</w:t>
      </w:r>
      <w:r w:rsidR="003C045C">
        <w:t xml:space="preserve">, and Act 185, the Board finds that </w:t>
      </w:r>
      <w:r w:rsidR="00BF4B49">
        <w:t>many</w:t>
      </w:r>
      <w:r w:rsidR="003C045C">
        <w:t xml:space="preserve"> property taxpayers are experiencing hardship as that te</w:t>
      </w:r>
      <w:r w:rsidR="000D196C">
        <w:t>rm is used in Section 10</w:t>
      </w:r>
      <w:r w:rsidR="003C045C">
        <w:t>5(</w:t>
      </w:r>
      <w:r w:rsidR="000D196C">
        <w:t>2</w:t>
      </w:r>
      <w:r w:rsidR="003C045C">
        <w:t>5) of Act 185.</w:t>
      </w:r>
    </w:p>
    <w:p w14:paraId="7A0560B7" w14:textId="77777777" w:rsidR="003C045C" w:rsidRDefault="003C045C" w:rsidP="004669C7">
      <w:pPr>
        <w:ind w:left="1440" w:hanging="720"/>
        <w:jc w:val="both"/>
      </w:pPr>
    </w:p>
    <w:p w14:paraId="47E9462C" w14:textId="77777777" w:rsidR="004F1FEB" w:rsidRDefault="003C045C" w:rsidP="004669C7">
      <w:pPr>
        <w:ind w:left="1440" w:hanging="720"/>
        <w:jc w:val="both"/>
      </w:pPr>
      <w:r>
        <w:t>2.</w:t>
      </w:r>
      <w:r>
        <w:tab/>
        <w:t>A taxation district is authorized to waive interest and penalties for property taxes payable in 2020 for an installment payment that is due and payable after April 1, 2020</w:t>
      </w:r>
      <w:r w:rsidR="00B2424D">
        <w:t xml:space="preserve">.  This Resolution authorizes a taxation district to waive interest and penalties as provided in Section </w:t>
      </w:r>
      <w:r w:rsidR="000D196C">
        <w:t>10</w:t>
      </w:r>
      <w:r w:rsidR="00B2424D">
        <w:t>5(</w:t>
      </w:r>
      <w:r w:rsidR="000D196C">
        <w:t>2</w:t>
      </w:r>
      <w:r w:rsidR="00B2424D">
        <w:t xml:space="preserve">5) </w:t>
      </w:r>
      <w:r w:rsidR="001A4618">
        <w:t xml:space="preserve">of Act 185 </w:t>
      </w:r>
      <w:r w:rsidR="00B2424D">
        <w:t xml:space="preserve">for all property taxpayers in the taxation district such that if a taxation district </w:t>
      </w:r>
      <w:r w:rsidR="001A4618">
        <w:t xml:space="preserve">authorizes the waiver under Section </w:t>
      </w:r>
      <w:r w:rsidR="000D196C">
        <w:t>10</w:t>
      </w:r>
      <w:r w:rsidR="001A4618">
        <w:t>5(</w:t>
      </w:r>
      <w:r w:rsidR="000D196C">
        <w:t>2</w:t>
      </w:r>
      <w:r w:rsidR="001A4618">
        <w:t>5) of Act 185, it must offer the waiver to all property taxpayers in the taxation district.</w:t>
      </w:r>
      <w:r w:rsidR="005D3F99">
        <w:t xml:space="preserve">  Notwithstanding the foregoing, nothing in this Resolution authorizes a taxation district to waive interest and penalties for property taxes payable in 2020 for an </w:t>
      </w:r>
    </w:p>
    <w:p w14:paraId="3B6E439F" w14:textId="0C151A2D" w:rsidR="004F1FEB" w:rsidRDefault="004F1FEB" w:rsidP="004669C7">
      <w:pPr>
        <w:ind w:left="1440" w:hanging="720"/>
        <w:jc w:val="both"/>
      </w:pPr>
    </w:p>
    <w:p w14:paraId="6824AFFE" w14:textId="77777777" w:rsidR="004F1FEB" w:rsidRPr="004F1FEB" w:rsidRDefault="004F1FEB" w:rsidP="004F1FEB">
      <w:pPr>
        <w:jc w:val="center"/>
        <w:rPr>
          <w:b/>
          <w:bCs/>
          <w:i/>
          <w:iCs/>
          <w:color w:val="000000"/>
          <w:shd w:val="clear" w:color="auto" w:fill="FFFFFF"/>
        </w:rPr>
      </w:pPr>
      <w:r w:rsidRPr="004F1FEB">
        <w:rPr>
          <w:b/>
          <w:bCs/>
          <w:i/>
          <w:iCs/>
          <w:color w:val="000000"/>
          <w:shd w:val="clear" w:color="auto" w:fill="FFFFFF"/>
        </w:rPr>
        <w:t xml:space="preserve">RE:  Authorizing the Waiver of Interest and Penalties on Property Tax Payment Installment Due </w:t>
      </w:r>
      <w:proofErr w:type="gramStart"/>
      <w:r w:rsidRPr="004F1FEB">
        <w:rPr>
          <w:b/>
          <w:bCs/>
          <w:i/>
          <w:iCs/>
          <w:color w:val="000000"/>
          <w:shd w:val="clear" w:color="auto" w:fill="FFFFFF"/>
        </w:rPr>
        <w:t>On</w:t>
      </w:r>
      <w:proofErr w:type="gramEnd"/>
      <w:r w:rsidRPr="004F1FEB">
        <w:rPr>
          <w:b/>
          <w:bCs/>
          <w:i/>
          <w:iCs/>
          <w:color w:val="000000"/>
          <w:shd w:val="clear" w:color="auto" w:fill="FFFFFF"/>
        </w:rPr>
        <w:t xml:space="preserve"> or After April 1, 2020</w:t>
      </w:r>
    </w:p>
    <w:p w14:paraId="2099D584" w14:textId="77777777" w:rsidR="004F1FEB" w:rsidRDefault="004F1FEB" w:rsidP="004669C7">
      <w:pPr>
        <w:ind w:left="1440" w:hanging="720"/>
        <w:jc w:val="both"/>
      </w:pPr>
    </w:p>
    <w:p w14:paraId="22B4C5CD" w14:textId="77777777" w:rsidR="004F1FEB" w:rsidRDefault="004F1FEB" w:rsidP="004669C7">
      <w:pPr>
        <w:ind w:left="1440" w:hanging="720"/>
        <w:jc w:val="both"/>
      </w:pPr>
    </w:p>
    <w:p w14:paraId="7470F92B" w14:textId="77777777" w:rsidR="004F1FEB" w:rsidRDefault="004F1FEB" w:rsidP="004669C7">
      <w:pPr>
        <w:ind w:left="1440" w:hanging="720"/>
        <w:jc w:val="both"/>
      </w:pPr>
    </w:p>
    <w:p w14:paraId="3B5C48B6" w14:textId="1024F252" w:rsidR="003C045C" w:rsidRDefault="005D3F99" w:rsidP="004F1FEB">
      <w:pPr>
        <w:ind w:left="1440"/>
        <w:jc w:val="both"/>
      </w:pPr>
      <w:r>
        <w:t>installment payment that was due and payable prior to April 1, 2020, except as otherwise permitted under applicable law.</w:t>
      </w:r>
    </w:p>
    <w:p w14:paraId="5E5E4E40" w14:textId="77777777" w:rsidR="001A4618" w:rsidRDefault="001A4618" w:rsidP="004669C7">
      <w:pPr>
        <w:ind w:left="1440" w:hanging="720"/>
        <w:jc w:val="both"/>
      </w:pPr>
    </w:p>
    <w:p w14:paraId="62ECC8D0" w14:textId="2D267AF2" w:rsidR="001A4618" w:rsidRDefault="001A4618" w:rsidP="004669C7">
      <w:pPr>
        <w:ind w:left="1440" w:hanging="720"/>
        <w:jc w:val="both"/>
      </w:pPr>
      <w:r>
        <w:t>3.</w:t>
      </w:r>
      <w:r>
        <w:tab/>
        <w:t xml:space="preserve">The terms of </w:t>
      </w:r>
      <w:r w:rsidR="009B6738">
        <w:t>County Ordinance § 4.05</w:t>
      </w:r>
      <w:r>
        <w:t xml:space="preserve"> imposing a penalty on delinquent property tax payments are hereby modified for purposes of implementing the terms of this Resolution and Section </w:t>
      </w:r>
      <w:r w:rsidR="000D196C">
        <w:t>10</w:t>
      </w:r>
      <w:r>
        <w:t>5(</w:t>
      </w:r>
      <w:r w:rsidR="000D196C">
        <w:t>2</w:t>
      </w:r>
      <w:r>
        <w:t>5) of Act 185.</w:t>
      </w:r>
    </w:p>
    <w:p w14:paraId="30E0AC0E" w14:textId="77777777" w:rsidR="001A4618" w:rsidRDefault="001A4618" w:rsidP="004669C7">
      <w:pPr>
        <w:ind w:left="1440" w:hanging="720"/>
        <w:jc w:val="both"/>
      </w:pPr>
    </w:p>
    <w:p w14:paraId="36355C6B" w14:textId="1FF36916" w:rsidR="001A4618" w:rsidRDefault="001A4618" w:rsidP="004669C7">
      <w:pPr>
        <w:ind w:left="1440" w:hanging="720"/>
        <w:jc w:val="both"/>
      </w:pPr>
      <w:r>
        <w:t>4.</w:t>
      </w:r>
      <w:r>
        <w:tab/>
      </w:r>
      <w:r w:rsidR="009B6738">
        <w:t>T</w:t>
      </w:r>
      <w:r>
        <w:t>he County</w:t>
      </w:r>
      <w:r w:rsidR="009B6738">
        <w:t xml:space="preserve"> will continue to follow the settlement procedure set forth in</w:t>
      </w:r>
      <w:r w:rsidR="00A43FD9">
        <w:t xml:space="preserve"> Wis. Stat. § 74.29</w:t>
      </w:r>
      <w:r w:rsidR="009B6738">
        <w:t xml:space="preserve"> and will pay in full all property taxes to the underlying taxing jurisdictions on August 20, 2020.</w:t>
      </w:r>
    </w:p>
    <w:p w14:paraId="38274BB7" w14:textId="77777777" w:rsidR="00A43FD9" w:rsidRDefault="00A43FD9" w:rsidP="004669C7">
      <w:pPr>
        <w:ind w:left="1440" w:hanging="720"/>
        <w:jc w:val="both"/>
      </w:pPr>
    </w:p>
    <w:p w14:paraId="569072F6" w14:textId="77777777" w:rsidR="004669C7" w:rsidRDefault="00A43FD9" w:rsidP="004669C7">
      <w:pPr>
        <w:ind w:left="1440" w:hanging="720"/>
        <w:jc w:val="both"/>
      </w:pPr>
      <w:r>
        <w:t>5.</w:t>
      </w:r>
      <w:r>
        <w:tab/>
      </w:r>
      <w:r w:rsidR="004669C7">
        <w:t xml:space="preserve">Notwithstanding Wis. Stat. § 74.57, the County Treasurer is authorized, but not required, to omit from the tax certificate delivered to the County on September 1, 2020, all parcels of real property for which a taxation district has waived interest and penalties as provided in this Resolution.  </w:t>
      </w:r>
    </w:p>
    <w:p w14:paraId="7E972C24" w14:textId="77777777" w:rsidR="004669C7" w:rsidRDefault="004669C7" w:rsidP="004669C7">
      <w:pPr>
        <w:ind w:left="1440" w:hanging="720"/>
        <w:jc w:val="both"/>
      </w:pPr>
    </w:p>
    <w:p w14:paraId="08856D0C" w14:textId="77777777" w:rsidR="00A43FD9" w:rsidRDefault="004669C7" w:rsidP="004669C7">
      <w:pPr>
        <w:ind w:left="1440" w:hanging="720"/>
        <w:jc w:val="both"/>
      </w:pPr>
      <w:r>
        <w:t>6.</w:t>
      </w:r>
      <w:r>
        <w:tab/>
        <w:t>The County Treasurer is directed to consult with the Wisconsin Department of Revenue, all taxation districts in the County, and corporation counsel regarding the implementation of this Resolution and the procedures associated with, or contemplated by, this Resolution.</w:t>
      </w:r>
    </w:p>
    <w:p w14:paraId="01B52487" w14:textId="77777777" w:rsidR="007D26EC" w:rsidRDefault="007D26EC" w:rsidP="004669C7">
      <w:pPr>
        <w:ind w:left="1440" w:hanging="720"/>
        <w:jc w:val="both"/>
      </w:pPr>
    </w:p>
    <w:p w14:paraId="1D47073E" w14:textId="77777777" w:rsidR="007D26EC" w:rsidRPr="00890DC3" w:rsidRDefault="007D26EC" w:rsidP="004669C7">
      <w:pPr>
        <w:ind w:left="1440" w:hanging="720"/>
        <w:jc w:val="both"/>
      </w:pPr>
      <w:r>
        <w:t>7.</w:t>
      </w:r>
      <w:r>
        <w:tab/>
        <w:t>Other County officers are authorized and directed to assist the Treasurer in the interpretation, application and implementation of this Resolution and Section 105(25) of Act 185.</w:t>
      </w:r>
    </w:p>
    <w:p w14:paraId="48ED91D8" w14:textId="77777777" w:rsidR="0077769F" w:rsidRPr="00890DC3" w:rsidRDefault="0077769F" w:rsidP="00343FEE">
      <w:pPr>
        <w:ind w:firstLine="720"/>
        <w:jc w:val="both"/>
      </w:pPr>
    </w:p>
    <w:p w14:paraId="0476DCF7" w14:textId="77777777" w:rsidR="0083587E" w:rsidRPr="00890DC3" w:rsidRDefault="0083587E" w:rsidP="009C04BD"/>
    <w:p w14:paraId="5F079B7D" w14:textId="77777777" w:rsidR="00DC156E" w:rsidRPr="00890DC3" w:rsidRDefault="00DC156E" w:rsidP="009C04BD"/>
    <w:p w14:paraId="41E4E73F" w14:textId="63986620" w:rsidR="00DC156E" w:rsidRDefault="00BD65BD" w:rsidP="009C04BD">
      <w:r>
        <w:t xml:space="preserve">           Adopted this 9</w:t>
      </w:r>
      <w:r w:rsidRPr="00BD65BD">
        <w:rPr>
          <w:vertAlign w:val="superscript"/>
        </w:rPr>
        <w:t>th</w:t>
      </w:r>
      <w:r>
        <w:t xml:space="preserve"> day of </w:t>
      </w:r>
      <w:proofErr w:type="gramStart"/>
      <w:r>
        <w:t>June,</w:t>
      </w:r>
      <w:proofErr w:type="gramEnd"/>
      <w:r>
        <w:t xml:space="preserve"> 2020</w:t>
      </w:r>
    </w:p>
    <w:p w14:paraId="6892D5A1" w14:textId="641A72EE" w:rsidR="00BD65BD" w:rsidRDefault="00BD65BD" w:rsidP="009C04BD"/>
    <w:p w14:paraId="65B7EE73" w14:textId="5C439162" w:rsidR="00BD65BD" w:rsidRDefault="00BD65BD" w:rsidP="009C04BD"/>
    <w:p w14:paraId="272D541D" w14:textId="6EB7B15E" w:rsidR="00BD65BD" w:rsidRDefault="00BD65BD" w:rsidP="009C04BD">
      <w:r>
        <w:t xml:space="preserve">          ___________________________</w:t>
      </w:r>
    </w:p>
    <w:p w14:paraId="0A634856" w14:textId="77777777" w:rsidR="00BD65BD" w:rsidRDefault="00BD65BD" w:rsidP="009C04BD">
      <w:r>
        <w:t xml:space="preserve">          Blaine Lee, Town Chairman</w:t>
      </w:r>
    </w:p>
    <w:p w14:paraId="6E882B58" w14:textId="77777777" w:rsidR="00BD65BD" w:rsidRDefault="00BD65BD" w:rsidP="009C04BD"/>
    <w:p w14:paraId="3CF23636" w14:textId="77777777" w:rsidR="00BD65BD" w:rsidRDefault="00BD65BD" w:rsidP="009C04BD"/>
    <w:p w14:paraId="58945FED" w14:textId="77777777" w:rsidR="00BD65BD" w:rsidRDefault="00BD65BD" w:rsidP="009C04BD">
      <w:r>
        <w:t>Attest:</w:t>
      </w:r>
    </w:p>
    <w:p w14:paraId="200A162F" w14:textId="77777777" w:rsidR="00BD65BD" w:rsidRDefault="00BD65BD" w:rsidP="009C04BD"/>
    <w:p w14:paraId="4469DA31" w14:textId="77777777" w:rsidR="00BD65BD" w:rsidRDefault="00BD65BD" w:rsidP="009C04BD">
      <w:r>
        <w:t xml:space="preserve">          ____________________________</w:t>
      </w:r>
    </w:p>
    <w:p w14:paraId="5A1F31C6" w14:textId="567832A0" w:rsidR="00BD65BD" w:rsidRPr="00890DC3" w:rsidRDefault="00BD65BD" w:rsidP="009C04BD">
      <w:r>
        <w:t xml:space="preserve">          Sara Schultz, Town Cl</w:t>
      </w:r>
      <w:r w:rsidR="00970EA9">
        <w:t>erk</w:t>
      </w:r>
      <w:r>
        <w:t xml:space="preserve"> </w:t>
      </w:r>
    </w:p>
    <w:p w14:paraId="058837C1" w14:textId="77777777" w:rsidR="00DC156E" w:rsidRPr="00890DC3" w:rsidRDefault="00DC156E" w:rsidP="009C04BD"/>
    <w:sectPr w:rsidR="00DC156E" w:rsidRPr="00890DC3" w:rsidSect="00A92994">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AC360" w14:textId="77777777" w:rsidR="00244D3B" w:rsidRDefault="00244D3B" w:rsidP="00A92994">
      <w:r>
        <w:separator/>
      </w:r>
    </w:p>
  </w:endnote>
  <w:endnote w:type="continuationSeparator" w:id="0">
    <w:p w14:paraId="1086D043" w14:textId="77777777" w:rsidR="00244D3B" w:rsidRDefault="00244D3B" w:rsidP="00A9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6626596"/>
      <w:docPartObj>
        <w:docPartGallery w:val="Page Numbers (Bottom of Page)"/>
        <w:docPartUnique/>
      </w:docPartObj>
    </w:sdtPr>
    <w:sdtEndPr>
      <w:rPr>
        <w:noProof/>
      </w:rPr>
    </w:sdtEndPr>
    <w:sdtContent>
      <w:p w14:paraId="59A1AF2E" w14:textId="01367DCA" w:rsidR="00A92994" w:rsidRDefault="00A92994">
        <w:pPr>
          <w:pStyle w:val="Footer"/>
          <w:jc w:val="center"/>
        </w:pPr>
        <w:r>
          <w:fldChar w:fldCharType="begin"/>
        </w:r>
        <w:r>
          <w:instrText xml:space="preserve"> PAGE   \* MERGEFORMAT </w:instrText>
        </w:r>
        <w:r>
          <w:fldChar w:fldCharType="separate"/>
        </w:r>
        <w:r w:rsidR="004860F8">
          <w:rPr>
            <w:noProof/>
          </w:rPr>
          <w:t>4</w:t>
        </w:r>
        <w:r>
          <w:rPr>
            <w:noProof/>
          </w:rPr>
          <w:fldChar w:fldCharType="end"/>
        </w:r>
      </w:p>
    </w:sdtContent>
  </w:sdt>
  <w:p w14:paraId="2ACA6901" w14:textId="77777777" w:rsidR="00A92994" w:rsidRDefault="00A92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AEB50" w14:textId="77777777" w:rsidR="00244D3B" w:rsidRDefault="00244D3B" w:rsidP="00A92994">
      <w:r>
        <w:separator/>
      </w:r>
    </w:p>
  </w:footnote>
  <w:footnote w:type="continuationSeparator" w:id="0">
    <w:p w14:paraId="62C16AFD" w14:textId="77777777" w:rsidR="00244D3B" w:rsidRDefault="00244D3B" w:rsidP="00A92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BD"/>
    <w:rsid w:val="00012596"/>
    <w:rsid w:val="00021136"/>
    <w:rsid w:val="00074C06"/>
    <w:rsid w:val="00082DE1"/>
    <w:rsid w:val="000D05A9"/>
    <w:rsid w:val="000D196C"/>
    <w:rsid w:val="001037F9"/>
    <w:rsid w:val="001340F7"/>
    <w:rsid w:val="001428A8"/>
    <w:rsid w:val="00155DA6"/>
    <w:rsid w:val="001A4618"/>
    <w:rsid w:val="001D3767"/>
    <w:rsid w:val="00242FFA"/>
    <w:rsid w:val="00244D3B"/>
    <w:rsid w:val="00276DFE"/>
    <w:rsid w:val="0028701D"/>
    <w:rsid w:val="002B1FC0"/>
    <w:rsid w:val="002F0940"/>
    <w:rsid w:val="00343FEE"/>
    <w:rsid w:val="003C045C"/>
    <w:rsid w:val="003C3038"/>
    <w:rsid w:val="003E3DD0"/>
    <w:rsid w:val="003F350D"/>
    <w:rsid w:val="004669C7"/>
    <w:rsid w:val="00471A89"/>
    <w:rsid w:val="00471B77"/>
    <w:rsid w:val="004860F8"/>
    <w:rsid w:val="004A32A2"/>
    <w:rsid w:val="004F1FEB"/>
    <w:rsid w:val="00583312"/>
    <w:rsid w:val="005D3F99"/>
    <w:rsid w:val="00635240"/>
    <w:rsid w:val="00646610"/>
    <w:rsid w:val="00647E94"/>
    <w:rsid w:val="00694C27"/>
    <w:rsid w:val="006E5AE5"/>
    <w:rsid w:val="00704DCE"/>
    <w:rsid w:val="00754B79"/>
    <w:rsid w:val="0077769F"/>
    <w:rsid w:val="007A29EB"/>
    <w:rsid w:val="007D26EC"/>
    <w:rsid w:val="007E02A1"/>
    <w:rsid w:val="0083587E"/>
    <w:rsid w:val="00890DC3"/>
    <w:rsid w:val="008E6B00"/>
    <w:rsid w:val="00900F3E"/>
    <w:rsid w:val="00905765"/>
    <w:rsid w:val="00970EA9"/>
    <w:rsid w:val="009B6738"/>
    <w:rsid w:val="009C04BD"/>
    <w:rsid w:val="009D6733"/>
    <w:rsid w:val="00A1037F"/>
    <w:rsid w:val="00A43FD9"/>
    <w:rsid w:val="00A55E71"/>
    <w:rsid w:val="00A857CA"/>
    <w:rsid w:val="00A92994"/>
    <w:rsid w:val="00AA4C2A"/>
    <w:rsid w:val="00B2424D"/>
    <w:rsid w:val="00B479D8"/>
    <w:rsid w:val="00B92793"/>
    <w:rsid w:val="00B9720C"/>
    <w:rsid w:val="00BD65BD"/>
    <w:rsid w:val="00BF4B49"/>
    <w:rsid w:val="00C33B17"/>
    <w:rsid w:val="00C5398B"/>
    <w:rsid w:val="00C854AB"/>
    <w:rsid w:val="00CC73C3"/>
    <w:rsid w:val="00D01A1D"/>
    <w:rsid w:val="00D42D95"/>
    <w:rsid w:val="00DC156E"/>
    <w:rsid w:val="00DD75C5"/>
    <w:rsid w:val="00DF3BA8"/>
    <w:rsid w:val="00E72AFF"/>
    <w:rsid w:val="00EC4560"/>
    <w:rsid w:val="00F16D9E"/>
    <w:rsid w:val="00F432FC"/>
    <w:rsid w:val="00FB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F04F"/>
  <w15:chartTrackingRefBased/>
  <w15:docId w15:val="{F5D63AE3-00E5-4FFE-BE86-167E58E0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4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12pt After"/>
    <w:qFormat/>
    <w:rsid w:val="00DC156E"/>
    <w:pPr>
      <w:spacing w:after="240" w:line="240" w:lineRule="auto"/>
      <w:jc w:val="both"/>
    </w:pPr>
    <w:rPr>
      <w:rFonts w:ascii="Times New Roman" w:eastAsiaTheme="minorEastAsia" w:hAnsi="Times New Roman"/>
      <w:color w:val="000000" w:themeColor="text1"/>
      <w:sz w:val="24"/>
      <w:lang w:bidi="en-US"/>
    </w:rPr>
  </w:style>
  <w:style w:type="paragraph" w:styleId="BalloonText">
    <w:name w:val="Balloon Text"/>
    <w:basedOn w:val="Normal"/>
    <w:link w:val="BalloonTextChar"/>
    <w:uiPriority w:val="99"/>
    <w:semiHidden/>
    <w:unhideWhenUsed/>
    <w:rsid w:val="00C33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17"/>
    <w:rPr>
      <w:rFonts w:ascii="Segoe UI" w:hAnsi="Segoe UI" w:cs="Segoe UI"/>
      <w:sz w:val="18"/>
      <w:szCs w:val="18"/>
    </w:rPr>
  </w:style>
  <w:style w:type="paragraph" w:styleId="Header">
    <w:name w:val="header"/>
    <w:basedOn w:val="Normal"/>
    <w:link w:val="HeaderChar"/>
    <w:uiPriority w:val="99"/>
    <w:unhideWhenUsed/>
    <w:rsid w:val="00A92994"/>
    <w:pPr>
      <w:tabs>
        <w:tab w:val="center" w:pos="4680"/>
        <w:tab w:val="right" w:pos="9360"/>
      </w:tabs>
    </w:pPr>
  </w:style>
  <w:style w:type="character" w:customStyle="1" w:styleId="HeaderChar">
    <w:name w:val="Header Char"/>
    <w:basedOn w:val="DefaultParagraphFont"/>
    <w:link w:val="Header"/>
    <w:uiPriority w:val="99"/>
    <w:rsid w:val="00A92994"/>
    <w:rPr>
      <w:rFonts w:ascii="Times New Roman" w:hAnsi="Times New Roman" w:cs="Times New Roman"/>
      <w:sz w:val="24"/>
      <w:szCs w:val="24"/>
    </w:rPr>
  </w:style>
  <w:style w:type="paragraph" w:styleId="Footer">
    <w:name w:val="footer"/>
    <w:basedOn w:val="Normal"/>
    <w:link w:val="FooterChar"/>
    <w:uiPriority w:val="99"/>
    <w:unhideWhenUsed/>
    <w:rsid w:val="00A92994"/>
    <w:pPr>
      <w:tabs>
        <w:tab w:val="center" w:pos="4680"/>
        <w:tab w:val="right" w:pos="9360"/>
      </w:tabs>
    </w:pPr>
  </w:style>
  <w:style w:type="character" w:customStyle="1" w:styleId="FooterChar">
    <w:name w:val="Footer Char"/>
    <w:basedOn w:val="DefaultParagraphFont"/>
    <w:link w:val="Footer"/>
    <w:uiPriority w:val="99"/>
    <w:rsid w:val="00A929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von Briesen</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J. Conard</dc:creator>
  <cp:keywords/>
  <dc:description/>
  <cp:lastModifiedBy>Sara Schultz</cp:lastModifiedBy>
  <cp:revision>2</cp:revision>
  <cp:lastPrinted>2020-06-10T02:15:00Z</cp:lastPrinted>
  <dcterms:created xsi:type="dcterms:W3CDTF">2020-06-10T02:16:00Z</dcterms:created>
  <dcterms:modified xsi:type="dcterms:W3CDTF">2020-06-10T02:16:00Z</dcterms:modified>
</cp:coreProperties>
</file>